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E" w:rsidRPr="00630169" w:rsidRDefault="008F2DAE" w:rsidP="000E5C91">
      <w:pPr>
        <w:spacing w:after="160"/>
        <w:jc w:val="center"/>
        <w:rPr>
          <w:rFonts w:hAnsi="??" w:cs="Times New Roman"/>
          <w:b/>
          <w:bCs/>
          <w:sz w:val="36"/>
          <w:szCs w:val="36"/>
        </w:rPr>
      </w:pPr>
      <w:r w:rsidRPr="00630169">
        <w:rPr>
          <w:rFonts w:eastAsia="Times New Roman" w:hAnsi="Times New Roman" w:cs="Times New Roman"/>
          <w:b/>
          <w:bCs/>
          <w:sz w:val="36"/>
          <w:szCs w:val="36"/>
        </w:rPr>
        <w:t>南昌航空大学食堂大宗食品合格供应商选取公告</w:t>
      </w:r>
    </w:p>
    <w:p w:rsidR="008F2DAE" w:rsidRPr="000E5C91" w:rsidRDefault="008F2DAE" w:rsidP="000E5C91">
      <w:pPr>
        <w:spacing w:after="160" w:line="500" w:lineRule="exact"/>
        <w:ind w:firstLine="562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eastAsia="Times New Roman" w:hAnsi="Times New Roman" w:cs="Times New Roman"/>
          <w:sz w:val="30"/>
          <w:szCs w:val="30"/>
        </w:rPr>
        <w:t>因学校食堂米、面、油、鲜</w:t>
      </w:r>
      <w:r w:rsidRPr="000E5C91">
        <w:rPr>
          <w:rFonts w:hAnsi="Times New Roman" w:cs="宋体" w:hint="eastAsia"/>
          <w:sz w:val="30"/>
          <w:szCs w:val="30"/>
        </w:rPr>
        <w:t>肉</w:t>
      </w:r>
      <w:r w:rsidR="00304D52">
        <w:rPr>
          <w:rFonts w:hAnsi="Times New Roman" w:cs="宋体" w:hint="eastAsia"/>
          <w:sz w:val="30"/>
          <w:szCs w:val="30"/>
        </w:rPr>
        <w:t>与</w:t>
      </w:r>
      <w:r w:rsidRPr="000E5C91">
        <w:rPr>
          <w:rFonts w:hAnsi="Times New Roman" w:cs="宋体" w:hint="eastAsia"/>
          <w:sz w:val="30"/>
          <w:szCs w:val="30"/>
        </w:rPr>
        <w:t>冷冻肉类</w:t>
      </w:r>
      <w:r w:rsidRPr="000E5C91">
        <w:rPr>
          <w:rFonts w:eastAsia="Times New Roman" w:hAnsi="Times New Roman" w:cs="Times New Roman"/>
          <w:sz w:val="30"/>
          <w:szCs w:val="30"/>
        </w:rPr>
        <w:t>、盐</w:t>
      </w:r>
      <w:r w:rsidR="00304D52">
        <w:rPr>
          <w:rFonts w:eastAsiaTheme="minorEastAsia" w:hAnsi="Times New Roman" w:cs="Times New Roman" w:hint="eastAsia"/>
          <w:sz w:val="30"/>
          <w:szCs w:val="30"/>
        </w:rPr>
        <w:t>等</w:t>
      </w:r>
      <w:r w:rsidRPr="000E5C91">
        <w:rPr>
          <w:rFonts w:eastAsia="Times New Roman" w:hAnsi="Times New Roman" w:cs="Times New Roman"/>
          <w:sz w:val="30"/>
          <w:szCs w:val="30"/>
        </w:rPr>
        <w:t>合格供应商合同到期，根据</w:t>
      </w:r>
      <w:r w:rsidRPr="000E5C91">
        <w:rPr>
          <w:rFonts w:ascii="??" w:eastAsia="Times New Roman" w:hAnsi="Times New Roman" w:cs="Times New Roman"/>
          <w:sz w:val="30"/>
          <w:szCs w:val="30"/>
        </w:rPr>
        <w:t>《南昌航空大学食堂大宗食品原材料集中采配管理办法》，拟对食堂米、面、油、</w:t>
      </w:r>
      <w:r w:rsidRPr="000E5C91">
        <w:rPr>
          <w:rFonts w:eastAsia="Times New Roman" w:hAnsi="Times New Roman" w:cs="Times New Roman"/>
          <w:sz w:val="30"/>
          <w:szCs w:val="30"/>
        </w:rPr>
        <w:t>鲜</w:t>
      </w:r>
      <w:r w:rsidRPr="000E5C91">
        <w:rPr>
          <w:rFonts w:hAnsi="Times New Roman" w:cs="宋体" w:hint="eastAsia"/>
          <w:sz w:val="30"/>
          <w:szCs w:val="30"/>
        </w:rPr>
        <w:t>肉</w:t>
      </w:r>
      <w:r w:rsidR="00304D52">
        <w:rPr>
          <w:rFonts w:hAnsi="Times New Roman" w:cs="宋体" w:hint="eastAsia"/>
          <w:sz w:val="30"/>
          <w:szCs w:val="30"/>
        </w:rPr>
        <w:t>与</w:t>
      </w:r>
      <w:r w:rsidRPr="000E5C91">
        <w:rPr>
          <w:rFonts w:hAnsi="Times New Roman" w:cs="宋体" w:hint="eastAsia"/>
          <w:sz w:val="30"/>
          <w:szCs w:val="30"/>
        </w:rPr>
        <w:t>冷冻肉类</w:t>
      </w:r>
      <w:r w:rsidRPr="000E5C91">
        <w:rPr>
          <w:rFonts w:ascii="??" w:eastAsia="Times New Roman" w:hAnsi="Times New Roman" w:cs="Times New Roman"/>
          <w:sz w:val="30"/>
          <w:szCs w:val="30"/>
        </w:rPr>
        <w:t>、盐等合格供应商进行重新选取。</w:t>
      </w:r>
    </w:p>
    <w:p w:rsidR="008F2DAE" w:rsidRPr="00304D52" w:rsidRDefault="008F2DAE" w:rsidP="000E5C91">
      <w:pPr>
        <w:spacing w:after="160" w:line="500" w:lineRule="exact"/>
        <w:ind w:firstLine="562"/>
        <w:rPr>
          <w:rFonts w:eastAsiaTheme="minorEastAsia" w:hAnsi="??" w:cs="Times New Roman" w:hint="eastAsia"/>
          <w:b/>
          <w:bCs/>
          <w:sz w:val="30"/>
          <w:szCs w:val="30"/>
        </w:rPr>
      </w:pPr>
      <w:r w:rsidRPr="000E5C91">
        <w:rPr>
          <w:rFonts w:eastAsia="Times New Roman" w:hAnsi="Times New Roman" w:cs="Times New Roman"/>
          <w:b/>
          <w:bCs/>
          <w:sz w:val="30"/>
          <w:szCs w:val="30"/>
        </w:rPr>
        <w:t>一、选取</w:t>
      </w:r>
      <w:r w:rsidR="00304D52">
        <w:rPr>
          <w:rFonts w:eastAsiaTheme="minorEastAsia" w:hAnsi="Times New Roman" w:cs="Times New Roman" w:hint="eastAsia"/>
          <w:b/>
          <w:bCs/>
          <w:sz w:val="30"/>
          <w:szCs w:val="30"/>
        </w:rPr>
        <w:t>标准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1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大米必须符合最新版本</w:t>
      </w:r>
      <w:r w:rsidRPr="000E5C91">
        <w:rPr>
          <w:rFonts w:ascii="??" w:eastAsia="Times New Roman" w:hAnsi="Times New Roman" w:cs="??"/>
          <w:sz w:val="30"/>
          <w:szCs w:val="30"/>
        </w:rPr>
        <w:t>GB1354</w:t>
      </w:r>
      <w:r w:rsidRPr="000E5C91">
        <w:rPr>
          <w:rFonts w:ascii="??" w:eastAsia="Times New Roman" w:hAnsi="Times New Roman" w:cs="Times New Roman"/>
          <w:sz w:val="30"/>
          <w:szCs w:val="30"/>
        </w:rPr>
        <w:t>标准，并拥有“</w:t>
      </w:r>
      <w:r w:rsidRPr="000E5C91">
        <w:rPr>
          <w:rFonts w:ascii="??" w:eastAsia="Times New Roman" w:hAnsi="Times New Roman" w:cs="??"/>
          <w:sz w:val="30"/>
          <w:szCs w:val="30"/>
        </w:rPr>
        <w:t>QS</w:t>
      </w:r>
      <w:r w:rsidRPr="000E5C91">
        <w:rPr>
          <w:rFonts w:ascii="??" w:eastAsia="Times New Roman" w:hAnsi="Times New Roman" w:cs="Times New Roman"/>
          <w:sz w:val="30"/>
          <w:szCs w:val="30"/>
        </w:rPr>
        <w:t>”食品质量安全认证。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2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食用油必须符合最新版本</w:t>
      </w:r>
      <w:r w:rsidRPr="000E5C91">
        <w:rPr>
          <w:rFonts w:ascii="??" w:eastAsia="Times New Roman" w:hAnsi="Times New Roman" w:cs="??"/>
          <w:sz w:val="30"/>
          <w:szCs w:val="30"/>
        </w:rPr>
        <w:t>GB1536</w:t>
      </w:r>
      <w:r w:rsidRPr="000E5C91">
        <w:rPr>
          <w:rFonts w:ascii="??" w:eastAsia="Times New Roman" w:hAnsi="Times New Roman" w:cs="Times New Roman"/>
          <w:sz w:val="30"/>
          <w:szCs w:val="30"/>
        </w:rPr>
        <w:t>标准，并拥有“</w:t>
      </w:r>
      <w:r w:rsidRPr="000E5C91">
        <w:rPr>
          <w:rFonts w:ascii="??" w:eastAsia="Times New Roman" w:hAnsi="Times New Roman" w:cs="??"/>
          <w:sz w:val="30"/>
          <w:szCs w:val="30"/>
        </w:rPr>
        <w:t>QS</w:t>
      </w:r>
      <w:r w:rsidRPr="000E5C91">
        <w:rPr>
          <w:rFonts w:ascii="??" w:eastAsia="Times New Roman" w:hAnsi="Times New Roman" w:cs="Times New Roman"/>
          <w:sz w:val="30"/>
          <w:szCs w:val="30"/>
        </w:rPr>
        <w:t>”食品质量安全认证。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3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鲜肉</w:t>
      </w:r>
      <w:r w:rsidR="00304D52">
        <w:rPr>
          <w:rFonts w:ascii="??" w:eastAsiaTheme="minorEastAsia" w:hAnsi="Times New Roman" w:cs="Times New Roman" w:hint="eastAsia"/>
          <w:sz w:val="30"/>
          <w:szCs w:val="30"/>
        </w:rPr>
        <w:t>与</w:t>
      </w:r>
      <w:r w:rsidRPr="000E5C91">
        <w:rPr>
          <w:rFonts w:ascii="??" w:eastAsia="Times New Roman" w:hAnsi="Times New Roman" w:cs="Times New Roman"/>
          <w:sz w:val="30"/>
          <w:szCs w:val="30"/>
        </w:rPr>
        <w:t>冷冻肉必须由取得国家定点屠宰许可的屠宰场提供，符合最新版本</w:t>
      </w:r>
      <w:r w:rsidRPr="000E5C91">
        <w:rPr>
          <w:rFonts w:ascii="??" w:eastAsia="Times New Roman" w:hAnsi="Times New Roman" w:cs="??"/>
          <w:sz w:val="30"/>
          <w:szCs w:val="30"/>
        </w:rPr>
        <w:t>GB270</w:t>
      </w:r>
      <w:r w:rsidRPr="000E5C91">
        <w:rPr>
          <w:rFonts w:ascii="??" w:eastAsia="Times New Roman" w:hAnsi="Times New Roman" w:cs="Times New Roman"/>
          <w:sz w:val="30"/>
          <w:szCs w:val="30"/>
        </w:rPr>
        <w:t>标准，必须有动物检验检疫证明，配送给清真食堂的牛、羊肉必须有宗教批准“清真”标识。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hAnsi="Times New Roman" w:cs="Times New Roman"/>
          <w:sz w:val="30"/>
          <w:szCs w:val="30"/>
        </w:rPr>
      </w:pPr>
      <w:r w:rsidRPr="000E5C91">
        <w:rPr>
          <w:rFonts w:ascii="??" w:hAnsi="Times New Roman" w:cs="??"/>
          <w:sz w:val="30"/>
          <w:szCs w:val="30"/>
        </w:rPr>
        <w:t>4</w:t>
      </w:r>
      <w:r w:rsidR="00D03332">
        <w:rPr>
          <w:rFonts w:ascii="??" w:hAnsi="Times New Roman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食盐符合</w:t>
      </w:r>
      <w:r w:rsidRPr="000E5C91">
        <w:rPr>
          <w:rFonts w:ascii="??" w:eastAsia="Times New Roman" w:hAnsi="Times New Roman" w:cs="??"/>
          <w:sz w:val="30"/>
          <w:szCs w:val="30"/>
        </w:rPr>
        <w:t>GB2721-2003</w:t>
      </w:r>
      <w:r w:rsidRPr="000E5C91">
        <w:rPr>
          <w:rFonts w:ascii="??" w:eastAsia="Times New Roman" w:hAnsi="Times New Roman" w:cs="Times New Roman"/>
          <w:sz w:val="30"/>
          <w:szCs w:val="30"/>
        </w:rPr>
        <w:t>标准</w:t>
      </w:r>
      <w:r w:rsidRPr="000E5C91">
        <w:rPr>
          <w:rFonts w:ascii="??" w:hAnsi="Times New Roman" w:cs="宋体" w:hint="eastAsia"/>
          <w:sz w:val="30"/>
          <w:szCs w:val="30"/>
        </w:rPr>
        <w:t>，</w:t>
      </w:r>
      <w:r w:rsidRPr="000E5C91">
        <w:rPr>
          <w:rFonts w:ascii="??" w:eastAsia="Times New Roman" w:hAnsi="Times New Roman" w:cs="Times New Roman"/>
          <w:sz w:val="30"/>
          <w:szCs w:val="30"/>
        </w:rPr>
        <w:t>并拥有“</w:t>
      </w:r>
      <w:r w:rsidRPr="000E5C91">
        <w:rPr>
          <w:rFonts w:ascii="??" w:eastAsia="Times New Roman" w:hAnsi="Times New Roman" w:cs="??"/>
          <w:sz w:val="30"/>
          <w:szCs w:val="30"/>
        </w:rPr>
        <w:t>QS</w:t>
      </w:r>
      <w:r w:rsidRPr="000E5C91">
        <w:rPr>
          <w:rFonts w:ascii="??" w:eastAsia="Times New Roman" w:hAnsi="Times New Roman" w:cs="Times New Roman"/>
          <w:sz w:val="30"/>
          <w:szCs w:val="30"/>
        </w:rPr>
        <w:t>”食品质量安全认</w:t>
      </w:r>
      <w:r w:rsidR="00304D52" w:rsidRPr="000E5C91">
        <w:rPr>
          <w:rFonts w:ascii="??" w:eastAsia="Times New Roman" w:hAnsi="Times New Roman" w:cs="Times New Roman"/>
          <w:sz w:val="30"/>
          <w:szCs w:val="30"/>
        </w:rPr>
        <w:t>证。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eastAsia="Times New Roman" w:hAnsi="Times New Roman" w:cs="Times New Roman"/>
          <w:b/>
          <w:bCs/>
          <w:sz w:val="30"/>
          <w:szCs w:val="30"/>
        </w:rPr>
        <w:t>二、报名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1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报名单位必须是粮油盐</w:t>
      </w:r>
      <w:r w:rsidRPr="000E5C91">
        <w:rPr>
          <w:rFonts w:ascii="??" w:hAnsi="Times New Roman" w:cs="宋体" w:hint="eastAsia"/>
          <w:sz w:val="30"/>
          <w:szCs w:val="30"/>
        </w:rPr>
        <w:t>肉类</w:t>
      </w:r>
      <w:r w:rsidRPr="000E5C91">
        <w:rPr>
          <w:rFonts w:ascii="??" w:eastAsia="Times New Roman" w:hAnsi="Times New Roman" w:cs="Times New Roman"/>
          <w:sz w:val="30"/>
          <w:szCs w:val="30"/>
        </w:rPr>
        <w:t>生产企业或粮油盐</w:t>
      </w:r>
      <w:r w:rsidRPr="000E5C91">
        <w:rPr>
          <w:rFonts w:ascii="??" w:hAnsi="Times New Roman" w:cs="宋体" w:hint="eastAsia"/>
          <w:sz w:val="30"/>
          <w:szCs w:val="30"/>
        </w:rPr>
        <w:t>肉类</w:t>
      </w:r>
      <w:r w:rsidRPr="000E5C91">
        <w:rPr>
          <w:rFonts w:ascii="??" w:eastAsia="Times New Roman" w:hAnsi="Times New Roman" w:cs="Times New Roman"/>
          <w:sz w:val="30"/>
          <w:szCs w:val="30"/>
        </w:rPr>
        <w:t>经销单位。</w:t>
      </w:r>
    </w:p>
    <w:p w:rsidR="00304D52" w:rsidRDefault="008F2DAE" w:rsidP="000E5C91">
      <w:pPr>
        <w:spacing w:after="160" w:line="500" w:lineRule="exact"/>
        <w:ind w:firstLine="560"/>
        <w:rPr>
          <w:rFonts w:ascii="??" w:eastAsiaTheme="minorEastAsia" w:hAnsi="Times New Roman" w:cs="Times New Roman" w:hint="eastAsia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2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报名单位须提供企业法人营业执照、税务登记证、组织机构代码证、生产许可证</w:t>
      </w:r>
      <w:r w:rsidRPr="000E5C91">
        <w:rPr>
          <w:rFonts w:ascii="??" w:hAnsi="??" w:cs="??"/>
          <w:sz w:val="30"/>
          <w:szCs w:val="30"/>
        </w:rPr>
        <w:t>(</w:t>
      </w:r>
      <w:r w:rsidRPr="000E5C91">
        <w:rPr>
          <w:rFonts w:ascii="??" w:eastAsia="Times New Roman" w:hAnsi="Times New Roman" w:cs="Times New Roman"/>
          <w:sz w:val="30"/>
          <w:szCs w:val="30"/>
        </w:rPr>
        <w:t>食品流通许可证</w:t>
      </w:r>
      <w:r w:rsidR="00304D52">
        <w:rPr>
          <w:rFonts w:ascii="??" w:hAnsi="??" w:cs="??" w:hint="eastAsia"/>
          <w:sz w:val="30"/>
          <w:szCs w:val="30"/>
        </w:rPr>
        <w:t>、</w:t>
      </w:r>
      <w:r w:rsidRPr="000E5C91">
        <w:rPr>
          <w:rFonts w:ascii="??" w:eastAsia="Times New Roman" w:hAnsi="Times New Roman" w:cs="Times New Roman"/>
          <w:sz w:val="30"/>
          <w:szCs w:val="30"/>
        </w:rPr>
        <w:t>批发许可证</w:t>
      </w:r>
      <w:r w:rsidRPr="000E5C91">
        <w:rPr>
          <w:rFonts w:ascii="??" w:hAnsi="??" w:cs="??"/>
          <w:sz w:val="30"/>
          <w:szCs w:val="30"/>
        </w:rPr>
        <w:t>)</w:t>
      </w:r>
      <w:r w:rsidRPr="000E5C91">
        <w:rPr>
          <w:rFonts w:ascii="??" w:eastAsia="Times New Roman" w:hAnsi="Times New Roman" w:cs="Times New Roman"/>
          <w:sz w:val="30"/>
          <w:szCs w:val="30"/>
        </w:rPr>
        <w:t>、法定代表人身份证、</w:t>
      </w:r>
      <w:r w:rsidR="00304D52" w:rsidRPr="000E5C91">
        <w:rPr>
          <w:rFonts w:ascii="??" w:eastAsia="Times New Roman" w:hAnsi="Times New Roman" w:cs="Times New Roman"/>
          <w:sz w:val="30"/>
          <w:szCs w:val="30"/>
        </w:rPr>
        <w:t>法人代表授权委托书、</w:t>
      </w:r>
      <w:r w:rsidRPr="000E5C91">
        <w:rPr>
          <w:rFonts w:ascii="??" w:eastAsia="Times New Roman" w:hAnsi="Times New Roman" w:cs="Times New Roman"/>
          <w:sz w:val="30"/>
          <w:szCs w:val="30"/>
        </w:rPr>
        <w:t>被授权人身份证、经营业绩、近期批次产品检测报告等材料。以上证件带原件验证后交复印件</w:t>
      </w:r>
      <w:r w:rsidR="00D03332">
        <w:rPr>
          <w:rFonts w:ascii="??" w:eastAsiaTheme="minorEastAsia" w:hAnsi="Times New Roman" w:cs="Times New Roman" w:hint="eastAsia"/>
          <w:sz w:val="30"/>
          <w:szCs w:val="30"/>
        </w:rPr>
        <w:t>（</w:t>
      </w:r>
      <w:r w:rsidR="00D03332" w:rsidRPr="000E5C91">
        <w:rPr>
          <w:rFonts w:ascii="??" w:eastAsia="Times New Roman" w:hAnsi="Times New Roman" w:cs="Times New Roman"/>
          <w:sz w:val="30"/>
          <w:szCs w:val="30"/>
        </w:rPr>
        <w:t>或不带原件则必须</w:t>
      </w:r>
      <w:r w:rsidR="00D03332">
        <w:rPr>
          <w:rFonts w:ascii="??" w:eastAsiaTheme="minorEastAsia" w:hAnsi="Times New Roman" w:cs="Times New Roman" w:hint="eastAsia"/>
          <w:sz w:val="30"/>
          <w:szCs w:val="30"/>
        </w:rPr>
        <w:t>在复印件上</w:t>
      </w:r>
      <w:r w:rsidR="00D03332" w:rsidRPr="000E5C91">
        <w:rPr>
          <w:rFonts w:ascii="??" w:eastAsia="Times New Roman" w:hAnsi="Times New Roman" w:cs="Times New Roman"/>
          <w:sz w:val="30"/>
          <w:szCs w:val="30"/>
        </w:rPr>
        <w:t>加盖公章</w:t>
      </w:r>
      <w:r w:rsidR="00D03332">
        <w:rPr>
          <w:rFonts w:ascii="??" w:eastAsiaTheme="minorEastAsia" w:hAnsi="Times New Roman" w:cs="Times New Roman" w:hint="eastAsia"/>
          <w:sz w:val="30"/>
          <w:szCs w:val="30"/>
        </w:rPr>
        <w:t>）</w:t>
      </w:r>
      <w:r w:rsidR="00304D52">
        <w:rPr>
          <w:rFonts w:ascii="??" w:eastAsiaTheme="minorEastAsia" w:hAnsi="Times New Roman" w:cs="Times New Roman" w:hint="eastAsia"/>
          <w:sz w:val="30"/>
          <w:szCs w:val="30"/>
        </w:rPr>
        <w:t>。</w:t>
      </w:r>
    </w:p>
    <w:p w:rsidR="008F2DAE" w:rsidRPr="000E5C91" w:rsidRDefault="00304D52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>
        <w:rPr>
          <w:rFonts w:ascii="??" w:eastAsiaTheme="minorEastAsia" w:hAnsi="Times New Roman" w:cs="Times New Roman" w:hint="eastAsia"/>
          <w:sz w:val="30"/>
          <w:szCs w:val="30"/>
        </w:rPr>
        <w:lastRenderedPageBreak/>
        <w:t>3.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报名时每项需交</w:t>
      </w:r>
      <w:r w:rsidR="008F2DAE" w:rsidRPr="000E5C91">
        <w:rPr>
          <w:rFonts w:ascii="??" w:hAnsi="??" w:cs="??"/>
          <w:sz w:val="30"/>
          <w:szCs w:val="30"/>
        </w:rPr>
        <w:t>300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元费用，作为</w:t>
      </w:r>
      <w:r>
        <w:rPr>
          <w:rFonts w:ascii="??" w:eastAsiaTheme="minorEastAsia" w:hAnsi="Times New Roman" w:cs="Times New Roman" w:hint="eastAsia"/>
          <w:sz w:val="30"/>
          <w:szCs w:val="30"/>
        </w:rPr>
        <w:t>评比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考察费用，无论是否入选，该费用均不退还。</w:t>
      </w:r>
    </w:p>
    <w:p w:rsidR="008F2DAE" w:rsidRPr="000E5C91" w:rsidRDefault="00304D52" w:rsidP="000E5C91">
      <w:pPr>
        <w:spacing w:after="160" w:line="500" w:lineRule="exact"/>
        <w:ind w:firstLine="560"/>
        <w:rPr>
          <w:rFonts w:hAnsi="??" w:cs="Times New Roman"/>
          <w:sz w:val="30"/>
          <w:szCs w:val="30"/>
        </w:rPr>
      </w:pPr>
      <w:r>
        <w:rPr>
          <w:rFonts w:ascii="??" w:hAnsi="??" w:cs="??" w:hint="eastAsia"/>
          <w:sz w:val="30"/>
          <w:szCs w:val="30"/>
        </w:rPr>
        <w:t>4</w:t>
      </w:r>
      <w:r w:rsidR="00D03332">
        <w:rPr>
          <w:rFonts w:ascii="??" w:hAnsi="??" w:cs="??" w:hint="eastAsia"/>
          <w:sz w:val="30"/>
          <w:szCs w:val="30"/>
        </w:rPr>
        <w:t>.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报名时间：</w:t>
      </w:r>
      <w:r w:rsidR="008F2DAE" w:rsidRPr="000E5C91">
        <w:rPr>
          <w:rFonts w:hAnsi="??"/>
          <w:sz w:val="30"/>
          <w:szCs w:val="30"/>
        </w:rPr>
        <w:t>8</w:t>
      </w:r>
      <w:r w:rsidR="008F2DAE" w:rsidRPr="000E5C91">
        <w:rPr>
          <w:rFonts w:eastAsia="Times New Roman" w:hAnsi="Times New Roman" w:cs="Times New Roman"/>
          <w:sz w:val="30"/>
          <w:szCs w:val="30"/>
        </w:rPr>
        <w:t>月</w:t>
      </w:r>
      <w:r w:rsidR="008F2DAE" w:rsidRPr="000E5C91">
        <w:rPr>
          <w:rFonts w:hAnsi="Times New Roman"/>
          <w:sz w:val="30"/>
          <w:szCs w:val="30"/>
        </w:rPr>
        <w:t>10</w:t>
      </w:r>
      <w:r w:rsidR="008F2DAE" w:rsidRPr="000E5C91">
        <w:rPr>
          <w:rFonts w:eastAsia="Times New Roman" w:hAnsi="Times New Roman" w:cs="Times New Roman"/>
          <w:sz w:val="30"/>
          <w:szCs w:val="30"/>
        </w:rPr>
        <w:t>日</w:t>
      </w:r>
      <w:r w:rsidR="008F2DAE" w:rsidRPr="000E5C91">
        <w:rPr>
          <w:rFonts w:hAnsi="Times New Roman"/>
          <w:sz w:val="30"/>
          <w:szCs w:val="30"/>
        </w:rPr>
        <w:t>-11</w:t>
      </w:r>
      <w:r w:rsidR="008F2DAE" w:rsidRPr="000E5C91">
        <w:rPr>
          <w:rFonts w:eastAsia="Times New Roman" w:hAnsi="Times New Roman" w:cs="Times New Roman"/>
          <w:sz w:val="30"/>
          <w:szCs w:val="30"/>
        </w:rPr>
        <w:t>日</w:t>
      </w:r>
      <w:r>
        <w:rPr>
          <w:rFonts w:eastAsiaTheme="minorEastAsia" w:hAnsi="Times New Roman" w:cs="Times New Roman" w:hint="eastAsia"/>
          <w:sz w:val="30"/>
          <w:szCs w:val="30"/>
        </w:rPr>
        <w:t>，上午</w:t>
      </w:r>
      <w:r w:rsidR="008F2DAE" w:rsidRPr="000E5C91">
        <w:rPr>
          <w:rFonts w:eastAsia="Times New Roman" w:hAnsi="??"/>
          <w:sz w:val="30"/>
          <w:szCs w:val="30"/>
        </w:rPr>
        <w:t>9</w:t>
      </w:r>
      <w:r w:rsidR="008F2DAE" w:rsidRPr="000E5C91">
        <w:rPr>
          <w:rFonts w:eastAsia="Times New Roman" w:hAnsi="Times New Roman" w:cs="Times New Roman"/>
          <w:sz w:val="30"/>
          <w:szCs w:val="30"/>
        </w:rPr>
        <w:t>：</w:t>
      </w:r>
      <w:r w:rsidR="008F2DAE" w:rsidRPr="000E5C91">
        <w:rPr>
          <w:rFonts w:eastAsia="Times New Roman" w:hAnsi="??"/>
          <w:sz w:val="30"/>
          <w:szCs w:val="30"/>
        </w:rPr>
        <w:t>00-11</w:t>
      </w:r>
      <w:r w:rsidR="008F2DAE" w:rsidRPr="000E5C91">
        <w:rPr>
          <w:rFonts w:eastAsia="Times New Roman" w:hAnsi="Times New Roman" w:cs="Times New Roman"/>
          <w:sz w:val="30"/>
          <w:szCs w:val="30"/>
        </w:rPr>
        <w:t>：</w:t>
      </w:r>
      <w:r w:rsidR="008F2DAE" w:rsidRPr="000E5C91">
        <w:rPr>
          <w:rFonts w:eastAsia="Times New Roman" w:hAnsi="??"/>
          <w:sz w:val="30"/>
          <w:szCs w:val="30"/>
        </w:rPr>
        <w:t>30</w:t>
      </w:r>
      <w:r w:rsidR="008F2DAE" w:rsidRPr="000E5C91">
        <w:rPr>
          <w:rFonts w:eastAsia="Times New Roman" w:hAnsi="Times New Roman" w:cs="Times New Roman"/>
          <w:sz w:val="30"/>
          <w:szCs w:val="30"/>
        </w:rPr>
        <w:t>；</w:t>
      </w:r>
      <w:r>
        <w:rPr>
          <w:rFonts w:eastAsiaTheme="minorEastAsia" w:hAnsi="Times New Roman" w:cs="Times New Roman" w:hint="eastAsia"/>
          <w:sz w:val="30"/>
          <w:szCs w:val="30"/>
        </w:rPr>
        <w:t>下午</w:t>
      </w:r>
      <w:r w:rsidR="008F2DAE" w:rsidRPr="000E5C91">
        <w:rPr>
          <w:rFonts w:eastAsia="Times New Roman" w:hAnsi="??"/>
          <w:sz w:val="30"/>
          <w:szCs w:val="30"/>
        </w:rPr>
        <w:t>13</w:t>
      </w:r>
      <w:r w:rsidR="008F2DAE" w:rsidRPr="000E5C91">
        <w:rPr>
          <w:rFonts w:eastAsia="Times New Roman" w:hAnsi="Times New Roman" w:cs="Times New Roman"/>
          <w:sz w:val="30"/>
          <w:szCs w:val="30"/>
        </w:rPr>
        <w:t>：</w:t>
      </w:r>
      <w:r w:rsidR="008F2DAE" w:rsidRPr="000E5C91">
        <w:rPr>
          <w:rFonts w:eastAsia="Times New Roman" w:hAnsi="??"/>
          <w:sz w:val="30"/>
          <w:szCs w:val="30"/>
        </w:rPr>
        <w:t>30-16</w:t>
      </w:r>
      <w:r w:rsidR="008F2DAE" w:rsidRPr="000E5C91">
        <w:rPr>
          <w:rFonts w:eastAsia="Times New Roman" w:hAnsi="Times New Roman" w:cs="Times New Roman"/>
          <w:sz w:val="30"/>
          <w:szCs w:val="30"/>
        </w:rPr>
        <w:t>：</w:t>
      </w:r>
      <w:r w:rsidR="008F2DAE" w:rsidRPr="000E5C91">
        <w:rPr>
          <w:rFonts w:eastAsia="Times New Roman" w:hAnsi="??"/>
          <w:sz w:val="30"/>
          <w:szCs w:val="30"/>
        </w:rPr>
        <w:t>00</w:t>
      </w:r>
      <w:r w:rsidR="008F2DAE" w:rsidRPr="000E5C91">
        <w:rPr>
          <w:rFonts w:eastAsia="Times New Roman" w:hAnsi="Times New Roman" w:cs="Times New Roman"/>
          <w:sz w:val="30"/>
          <w:szCs w:val="30"/>
        </w:rPr>
        <w:t>；</w:t>
      </w:r>
    </w:p>
    <w:p w:rsidR="008F2DAE" w:rsidRPr="000E5C91" w:rsidRDefault="00304D52" w:rsidP="000E5C91">
      <w:pPr>
        <w:spacing w:after="160" w:line="500" w:lineRule="exact"/>
        <w:ind w:firstLine="560"/>
        <w:rPr>
          <w:rFonts w:eastAsia="Times New Roman" w:hAnsi="??" w:cs="Times New Roman"/>
          <w:sz w:val="30"/>
          <w:szCs w:val="30"/>
        </w:rPr>
      </w:pPr>
      <w:r>
        <w:rPr>
          <w:rFonts w:ascii="??" w:hAnsi="??" w:cs="??" w:hint="eastAsia"/>
          <w:sz w:val="30"/>
          <w:szCs w:val="30"/>
        </w:rPr>
        <w:t>5</w:t>
      </w:r>
      <w:r w:rsidR="00D03332">
        <w:rPr>
          <w:rFonts w:ascii="??" w:hAnsi="??" w:cs="??" w:hint="eastAsia"/>
          <w:sz w:val="30"/>
          <w:szCs w:val="30"/>
        </w:rPr>
        <w:t>.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报名地点：丰和南大道</w:t>
      </w:r>
      <w:r w:rsidR="008F2DAE" w:rsidRPr="000E5C91">
        <w:rPr>
          <w:rFonts w:ascii="??" w:hAnsi="??" w:cs="??"/>
          <w:sz w:val="30"/>
          <w:szCs w:val="30"/>
        </w:rPr>
        <w:t>696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号南昌航空大学后勤处</w:t>
      </w:r>
      <w:r w:rsidR="008F2DAE" w:rsidRPr="000E5C91">
        <w:rPr>
          <w:rFonts w:ascii="??" w:hAnsi="??" w:cs="??"/>
          <w:sz w:val="30"/>
          <w:szCs w:val="30"/>
        </w:rPr>
        <w:t>B420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室，联系人：万老师</w:t>
      </w:r>
      <w:r>
        <w:rPr>
          <w:rFonts w:ascii="??" w:eastAsiaTheme="minorEastAsia" w:hAnsi="Times New Roman" w:cs="Times New Roman" w:hint="eastAsia"/>
          <w:sz w:val="30"/>
          <w:szCs w:val="30"/>
        </w:rPr>
        <w:t>，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联系电话：</w:t>
      </w:r>
      <w:r w:rsidR="008F2DAE" w:rsidRPr="000E5C91">
        <w:rPr>
          <w:rFonts w:ascii="??" w:hAnsi="??" w:cs="??"/>
          <w:sz w:val="30"/>
          <w:szCs w:val="30"/>
        </w:rPr>
        <w:t>0791--83863018</w:t>
      </w:r>
      <w:r w:rsidR="008F2DAE" w:rsidRPr="000E5C91">
        <w:rPr>
          <w:rFonts w:ascii="??" w:eastAsia="Times New Roman" w:hAnsi="Times New Roman" w:cs="Times New Roman"/>
          <w:sz w:val="30"/>
          <w:szCs w:val="30"/>
        </w:rPr>
        <w:t>。</w:t>
      </w:r>
    </w:p>
    <w:p w:rsidR="008F2DAE" w:rsidRPr="000E5C91" w:rsidRDefault="008F2DAE" w:rsidP="000E5C91">
      <w:pPr>
        <w:spacing w:after="160" w:line="500" w:lineRule="exact"/>
        <w:ind w:firstLine="562"/>
        <w:rPr>
          <w:rFonts w:ascii="??" w:eastAsia="Times New Roman" w:hAnsi="Times New Roman" w:cs="Times New Roman"/>
          <w:b/>
          <w:bCs/>
          <w:sz w:val="30"/>
          <w:szCs w:val="30"/>
        </w:rPr>
      </w:pPr>
      <w:r w:rsidRPr="000E5C91">
        <w:rPr>
          <w:rFonts w:ascii="??" w:eastAsia="Times New Roman" w:hAnsi="Times New Roman" w:cs="Times New Roman"/>
          <w:b/>
          <w:bCs/>
          <w:sz w:val="30"/>
          <w:szCs w:val="30"/>
        </w:rPr>
        <w:t>三、递交相关文件、提供样品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eastAsia="Times New Roman" w:hAnsi="Times New Roman" w:cs="Times New Roman"/>
          <w:sz w:val="30"/>
          <w:szCs w:val="30"/>
        </w:rPr>
        <w:t>对通过预审的供应商发出通知，并于</w:t>
      </w:r>
      <w:r w:rsidRPr="000E5C91">
        <w:rPr>
          <w:rFonts w:ascii="??" w:hAnsi="??" w:cs="??"/>
          <w:sz w:val="30"/>
          <w:szCs w:val="30"/>
        </w:rPr>
        <w:t>2020</w:t>
      </w:r>
      <w:r w:rsidRPr="000E5C91">
        <w:rPr>
          <w:rFonts w:ascii="??" w:eastAsia="Times New Roman" w:hAnsi="Times New Roman" w:cs="Times New Roman"/>
          <w:sz w:val="30"/>
          <w:szCs w:val="30"/>
        </w:rPr>
        <w:t>年</w:t>
      </w:r>
      <w:r w:rsidRPr="000E5C91">
        <w:rPr>
          <w:rFonts w:ascii="??" w:hAnsi="??" w:cs="??"/>
          <w:sz w:val="30"/>
          <w:szCs w:val="30"/>
        </w:rPr>
        <w:t>8</w:t>
      </w:r>
      <w:r w:rsidRPr="000E5C91">
        <w:rPr>
          <w:rFonts w:ascii="??" w:eastAsia="Times New Roman" w:hAnsi="Times New Roman" w:cs="Times New Roman"/>
          <w:sz w:val="30"/>
          <w:szCs w:val="30"/>
        </w:rPr>
        <w:t>月</w:t>
      </w:r>
      <w:r w:rsidRPr="000E5C91">
        <w:rPr>
          <w:rFonts w:ascii="??" w:hAnsi="??" w:cs="??"/>
          <w:sz w:val="30"/>
          <w:szCs w:val="30"/>
        </w:rPr>
        <w:t>21</w:t>
      </w:r>
      <w:r w:rsidRPr="000E5C91">
        <w:rPr>
          <w:rFonts w:ascii="??" w:eastAsia="Times New Roman" w:hAnsi="Times New Roman" w:cs="Times New Roman"/>
          <w:sz w:val="30"/>
          <w:szCs w:val="30"/>
        </w:rPr>
        <w:t>日</w:t>
      </w:r>
      <w:r w:rsidRPr="000E5C91">
        <w:rPr>
          <w:rFonts w:ascii="??" w:hAnsi="??" w:cs="??"/>
          <w:sz w:val="30"/>
          <w:szCs w:val="30"/>
        </w:rPr>
        <w:t>14</w:t>
      </w:r>
      <w:r w:rsidRPr="000E5C91">
        <w:rPr>
          <w:rFonts w:ascii="??" w:eastAsia="Times New Roman" w:hAnsi="Times New Roman" w:cs="Times New Roman"/>
          <w:sz w:val="30"/>
          <w:szCs w:val="30"/>
        </w:rPr>
        <w:t>：</w:t>
      </w:r>
      <w:r w:rsidRPr="000E5C91">
        <w:rPr>
          <w:rFonts w:ascii="??" w:hAnsi="??" w:cs="??"/>
          <w:sz w:val="30"/>
          <w:szCs w:val="30"/>
        </w:rPr>
        <w:t>00</w:t>
      </w:r>
      <w:r w:rsidRPr="000E5C91">
        <w:rPr>
          <w:rFonts w:ascii="??" w:eastAsia="Times New Roman" w:hAnsi="Times New Roman" w:cs="Times New Roman"/>
          <w:sz w:val="30"/>
          <w:szCs w:val="30"/>
        </w:rPr>
        <w:t>时前递交以下文件和样品。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1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对产品质量、服务等方面的供货承诺书。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2</w:t>
      </w:r>
      <w:r w:rsidR="00D03332">
        <w:rPr>
          <w:rFonts w:ascii="??" w:hAnsi="??" w:cs="??" w:hint="eastAsia"/>
          <w:sz w:val="30"/>
          <w:szCs w:val="30"/>
        </w:rPr>
        <w:t>.</w:t>
      </w:r>
      <w:r w:rsidR="00304D52">
        <w:rPr>
          <w:rFonts w:ascii="??" w:eastAsiaTheme="minorEastAsia" w:hAnsi="Times New Roman" w:cs="Times New Roman" w:hint="eastAsia"/>
          <w:sz w:val="30"/>
          <w:szCs w:val="30"/>
        </w:rPr>
        <w:t>包含有供货</w:t>
      </w:r>
      <w:r w:rsidRPr="000E5C91">
        <w:rPr>
          <w:rFonts w:ascii="??" w:eastAsia="Times New Roman" w:hAnsi="Times New Roman" w:cs="Times New Roman"/>
          <w:sz w:val="30"/>
          <w:szCs w:val="30"/>
        </w:rPr>
        <w:t>品种名称、质量等级、规格型号的报价单。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3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供货承诺书和报价单加盖公章后密封。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4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为保证样品不受到污染，应提供包装完好的样品。</w:t>
      </w:r>
    </w:p>
    <w:p w:rsidR="008F2DAE" w:rsidRPr="000E5C91" w:rsidRDefault="008F2DAE" w:rsidP="000E5C91">
      <w:pPr>
        <w:spacing w:after="160" w:line="500" w:lineRule="exact"/>
        <w:ind w:firstLine="562"/>
        <w:rPr>
          <w:rFonts w:ascii="??" w:eastAsia="Times New Roman" w:hAnsi="Times New Roman" w:cs="Times New Roman"/>
          <w:b/>
          <w:bCs/>
          <w:sz w:val="30"/>
          <w:szCs w:val="30"/>
        </w:rPr>
      </w:pPr>
      <w:r w:rsidRPr="000E5C91">
        <w:rPr>
          <w:rFonts w:ascii="??" w:eastAsia="Times New Roman" w:hAnsi="Times New Roman" w:cs="Times New Roman"/>
          <w:b/>
          <w:bCs/>
          <w:sz w:val="30"/>
          <w:szCs w:val="30"/>
        </w:rPr>
        <w:t>四、评定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1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时间：</w:t>
      </w:r>
      <w:r w:rsidRPr="000E5C91">
        <w:rPr>
          <w:rFonts w:ascii="??" w:hAnsi="??" w:cs="??"/>
          <w:sz w:val="30"/>
          <w:szCs w:val="30"/>
        </w:rPr>
        <w:t>2020</w:t>
      </w:r>
      <w:r w:rsidRPr="000E5C91">
        <w:rPr>
          <w:rFonts w:ascii="??" w:eastAsia="Times New Roman" w:hAnsi="Times New Roman" w:cs="Times New Roman"/>
          <w:sz w:val="30"/>
          <w:szCs w:val="30"/>
        </w:rPr>
        <w:t>年</w:t>
      </w:r>
      <w:r w:rsidRPr="000E5C91">
        <w:rPr>
          <w:rFonts w:ascii="??" w:hAnsi="??" w:cs="??"/>
          <w:sz w:val="30"/>
          <w:szCs w:val="30"/>
        </w:rPr>
        <w:t>8</w:t>
      </w:r>
      <w:r w:rsidRPr="000E5C91">
        <w:rPr>
          <w:rFonts w:ascii="??" w:eastAsia="Times New Roman" w:hAnsi="Times New Roman" w:cs="Times New Roman"/>
          <w:sz w:val="30"/>
          <w:szCs w:val="30"/>
        </w:rPr>
        <w:t>月</w:t>
      </w:r>
      <w:r w:rsidRPr="000E5C91">
        <w:rPr>
          <w:rFonts w:ascii="??" w:hAnsi="??" w:cs="??"/>
          <w:sz w:val="30"/>
          <w:szCs w:val="30"/>
        </w:rPr>
        <w:t>21</w:t>
      </w:r>
      <w:r w:rsidRPr="000E5C91">
        <w:rPr>
          <w:rFonts w:ascii="??" w:eastAsia="Times New Roman" w:hAnsi="Times New Roman" w:cs="Times New Roman"/>
          <w:sz w:val="30"/>
          <w:szCs w:val="30"/>
        </w:rPr>
        <w:t>日下午</w:t>
      </w:r>
      <w:r w:rsidRPr="000E5C91">
        <w:rPr>
          <w:rFonts w:ascii="??" w:hAnsi="??" w:cs="??"/>
          <w:sz w:val="30"/>
          <w:szCs w:val="30"/>
        </w:rPr>
        <w:t>14</w:t>
      </w:r>
      <w:r w:rsidRPr="000E5C91">
        <w:rPr>
          <w:rFonts w:ascii="??" w:eastAsia="Times New Roman" w:hAnsi="Times New Roman" w:cs="Times New Roman"/>
          <w:sz w:val="30"/>
          <w:szCs w:val="30"/>
        </w:rPr>
        <w:t>：</w:t>
      </w:r>
      <w:r w:rsidRPr="000E5C91">
        <w:rPr>
          <w:rFonts w:ascii="??" w:hAnsi="??" w:cs="??"/>
          <w:sz w:val="30"/>
          <w:szCs w:val="30"/>
        </w:rPr>
        <w:t>30</w:t>
      </w:r>
      <w:r w:rsidRPr="000E5C91">
        <w:rPr>
          <w:rFonts w:ascii="??" w:eastAsia="Times New Roman" w:hAnsi="Times New Roman" w:cs="Times New Roman"/>
          <w:sz w:val="30"/>
          <w:szCs w:val="30"/>
        </w:rPr>
        <w:t>时。</w:t>
      </w:r>
    </w:p>
    <w:p w:rsidR="008F2DAE" w:rsidRPr="000E5C91" w:rsidRDefault="008F2DAE" w:rsidP="000E5C91">
      <w:pPr>
        <w:spacing w:after="160" w:line="500" w:lineRule="exact"/>
        <w:ind w:firstLine="56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>2</w:t>
      </w:r>
      <w:r w:rsidR="00D03332">
        <w:rPr>
          <w:rFonts w:ascii="??" w:hAnsi="??" w:cs="??" w:hint="eastAsia"/>
          <w:sz w:val="30"/>
          <w:szCs w:val="30"/>
        </w:rPr>
        <w:t>.</w:t>
      </w:r>
      <w:r w:rsidRPr="000E5C91">
        <w:rPr>
          <w:rFonts w:ascii="??" w:eastAsia="Times New Roman" w:hAnsi="Times New Roman" w:cs="Times New Roman"/>
          <w:sz w:val="30"/>
          <w:szCs w:val="30"/>
        </w:rPr>
        <w:t>地点：南昌航空大学后勤处</w:t>
      </w:r>
      <w:r w:rsidRPr="000E5C91">
        <w:rPr>
          <w:rFonts w:ascii="??" w:hAnsi="??" w:cs="??"/>
          <w:sz w:val="30"/>
          <w:szCs w:val="30"/>
        </w:rPr>
        <w:t>B425</w:t>
      </w:r>
      <w:r w:rsidRPr="000E5C91">
        <w:rPr>
          <w:rFonts w:ascii="??" w:eastAsia="Times New Roman" w:hAnsi="Times New Roman" w:cs="Times New Roman"/>
          <w:sz w:val="30"/>
          <w:szCs w:val="30"/>
        </w:rPr>
        <w:t>室。</w:t>
      </w:r>
    </w:p>
    <w:p w:rsidR="008F2DAE" w:rsidRDefault="008F2DAE" w:rsidP="00D03332">
      <w:pPr>
        <w:spacing w:after="160" w:line="500" w:lineRule="exact"/>
        <w:ind w:firstLine="560"/>
        <w:rPr>
          <w:rFonts w:ascii="??" w:hAnsi="??" w:cs="??"/>
          <w:sz w:val="30"/>
          <w:szCs w:val="30"/>
        </w:rPr>
      </w:pPr>
      <w:r w:rsidRPr="000E5C91">
        <w:rPr>
          <w:rFonts w:ascii="??" w:eastAsia="Times New Roman" w:hAnsi="Times New Roman" w:cs="Times New Roman"/>
          <w:sz w:val="30"/>
          <w:szCs w:val="30"/>
        </w:rPr>
        <w:t>评选小组根据对报名单位实地考察情况，综合</w:t>
      </w:r>
      <w:r w:rsidR="00D03332">
        <w:rPr>
          <w:rFonts w:ascii="??" w:eastAsiaTheme="minorEastAsia" w:hAnsi="Times New Roman" w:cs="Times New Roman" w:hint="eastAsia"/>
          <w:sz w:val="30"/>
          <w:szCs w:val="30"/>
        </w:rPr>
        <w:t>考评</w:t>
      </w:r>
      <w:r w:rsidRPr="000E5C91">
        <w:rPr>
          <w:rFonts w:ascii="??" w:eastAsia="Times New Roman" w:hAnsi="Times New Roman" w:cs="Times New Roman"/>
          <w:sz w:val="30"/>
          <w:szCs w:val="30"/>
        </w:rPr>
        <w:t>资质、业绩、信誉、价格、服务承诺等因素，对大米、食用油、</w:t>
      </w:r>
      <w:r w:rsidRPr="000E5C91">
        <w:rPr>
          <w:rFonts w:ascii="??" w:hAnsi="Times New Roman" w:cs="宋体" w:hint="eastAsia"/>
          <w:sz w:val="30"/>
          <w:szCs w:val="30"/>
        </w:rPr>
        <w:t>肉类</w:t>
      </w:r>
      <w:r w:rsidRPr="000E5C91">
        <w:rPr>
          <w:rFonts w:ascii="??" w:eastAsia="Times New Roman" w:hAnsi="Times New Roman" w:cs="Times New Roman"/>
          <w:sz w:val="30"/>
          <w:szCs w:val="30"/>
        </w:rPr>
        <w:t>分别确定若干个合格供货商</w:t>
      </w:r>
      <w:r w:rsidRPr="000E5C91">
        <w:rPr>
          <w:rFonts w:ascii="??" w:hAnsi="??" w:cs="??"/>
          <w:sz w:val="30"/>
          <w:szCs w:val="30"/>
        </w:rPr>
        <w:t>(</w:t>
      </w:r>
      <w:r w:rsidRPr="000E5C91">
        <w:rPr>
          <w:rFonts w:ascii="??" w:eastAsia="Times New Roman" w:hAnsi="Times New Roman" w:cs="Times New Roman"/>
          <w:sz w:val="30"/>
          <w:szCs w:val="30"/>
        </w:rPr>
        <w:t>具体数量由评选小组决定</w:t>
      </w:r>
      <w:r w:rsidRPr="000E5C91">
        <w:rPr>
          <w:rFonts w:ascii="??" w:hAnsi="??" w:cs="??"/>
          <w:sz w:val="30"/>
          <w:szCs w:val="30"/>
        </w:rPr>
        <w:t>)</w:t>
      </w:r>
      <w:r w:rsidRPr="000E5C91">
        <w:rPr>
          <w:rFonts w:ascii="??" w:eastAsia="Times New Roman" w:hAnsi="Times New Roman" w:cs="Times New Roman"/>
          <w:sz w:val="30"/>
          <w:szCs w:val="30"/>
        </w:rPr>
        <w:t>，供货期两年。</w:t>
      </w:r>
      <w:r w:rsidRPr="000E5C91">
        <w:rPr>
          <w:rFonts w:ascii="??" w:hAnsi="??" w:cs="??"/>
          <w:sz w:val="30"/>
          <w:szCs w:val="30"/>
        </w:rPr>
        <w:t xml:space="preserve">                                 </w:t>
      </w:r>
    </w:p>
    <w:p w:rsidR="008F2DAE" w:rsidRDefault="008F2DAE" w:rsidP="000E5C91">
      <w:pPr>
        <w:spacing w:after="160" w:line="500" w:lineRule="exact"/>
        <w:rPr>
          <w:rFonts w:ascii="??" w:hAnsi="??" w:cs="??"/>
          <w:sz w:val="30"/>
          <w:szCs w:val="30"/>
        </w:rPr>
      </w:pPr>
    </w:p>
    <w:p w:rsidR="008F2DAE" w:rsidRPr="000E5C91" w:rsidRDefault="008F2DAE" w:rsidP="00304D52">
      <w:pPr>
        <w:spacing w:after="160" w:line="500" w:lineRule="exact"/>
        <w:ind w:firstLineChars="1800" w:firstLine="5400"/>
        <w:rPr>
          <w:rFonts w:ascii="??" w:eastAsia="Times New Roman" w:hAnsi="Times New Roman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 xml:space="preserve"> </w:t>
      </w:r>
      <w:r w:rsidRPr="000E5C91">
        <w:rPr>
          <w:rFonts w:ascii="??" w:eastAsia="Times New Roman" w:hAnsi="Times New Roman" w:cs="Times New Roman"/>
          <w:sz w:val="30"/>
          <w:szCs w:val="30"/>
        </w:rPr>
        <w:t>后勤管理处</w:t>
      </w:r>
    </w:p>
    <w:p w:rsidR="008F2DAE" w:rsidRPr="000E5C91" w:rsidRDefault="008F2DAE" w:rsidP="000E5C91">
      <w:pPr>
        <w:spacing w:after="160" w:line="500" w:lineRule="exact"/>
        <w:rPr>
          <w:rFonts w:eastAsia="Times New Roman" w:hAnsi="??" w:cs="Times New Roman"/>
          <w:sz w:val="30"/>
          <w:szCs w:val="30"/>
        </w:rPr>
      </w:pPr>
      <w:r w:rsidRPr="000E5C91">
        <w:rPr>
          <w:rFonts w:ascii="??" w:hAnsi="??" w:cs="??"/>
          <w:sz w:val="30"/>
          <w:szCs w:val="30"/>
        </w:rPr>
        <w:t xml:space="preserve">                                 </w:t>
      </w:r>
      <w:r w:rsidRPr="000E5C91">
        <w:rPr>
          <w:rFonts w:ascii="??" w:eastAsia="Times New Roman" w:hAnsi="Times New Roman" w:cs="Times New Roman"/>
          <w:sz w:val="30"/>
          <w:szCs w:val="30"/>
        </w:rPr>
        <w:t>二〇</w:t>
      </w:r>
      <w:r w:rsidRPr="000E5C91">
        <w:rPr>
          <w:rFonts w:ascii="??" w:hAnsi="Times New Roman" w:cs="宋体" w:hint="eastAsia"/>
          <w:sz w:val="30"/>
          <w:szCs w:val="30"/>
        </w:rPr>
        <w:t>二○</w:t>
      </w:r>
      <w:r w:rsidRPr="000E5C91">
        <w:rPr>
          <w:rFonts w:ascii="??" w:eastAsia="Times New Roman" w:hAnsi="Times New Roman" w:cs="Times New Roman"/>
          <w:sz w:val="30"/>
          <w:szCs w:val="30"/>
        </w:rPr>
        <w:t>年八月四日</w:t>
      </w:r>
    </w:p>
    <w:sectPr w:rsidR="008F2DAE" w:rsidRPr="000E5C91" w:rsidSect="003A19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CB8" w:rsidRDefault="00822CB8" w:rsidP="007571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2CB8" w:rsidRDefault="00822CB8" w:rsidP="007571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aho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CB8" w:rsidRDefault="00822CB8" w:rsidP="007571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2CB8" w:rsidRDefault="00822CB8" w:rsidP="007571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957"/>
    <w:rsid w:val="00016398"/>
    <w:rsid w:val="00023650"/>
    <w:rsid w:val="00096A93"/>
    <w:rsid w:val="000E5C91"/>
    <w:rsid w:val="000E741F"/>
    <w:rsid w:val="00123310"/>
    <w:rsid w:val="001D6D3C"/>
    <w:rsid w:val="00220C4C"/>
    <w:rsid w:val="00304D52"/>
    <w:rsid w:val="003A1957"/>
    <w:rsid w:val="003C7EC3"/>
    <w:rsid w:val="00466CFE"/>
    <w:rsid w:val="004A0A40"/>
    <w:rsid w:val="004A5CDA"/>
    <w:rsid w:val="004C12AD"/>
    <w:rsid w:val="004C1B3A"/>
    <w:rsid w:val="004C74B7"/>
    <w:rsid w:val="00535FA7"/>
    <w:rsid w:val="00561FC7"/>
    <w:rsid w:val="00630169"/>
    <w:rsid w:val="00671B96"/>
    <w:rsid w:val="00714D5C"/>
    <w:rsid w:val="007309F0"/>
    <w:rsid w:val="00757175"/>
    <w:rsid w:val="007610E3"/>
    <w:rsid w:val="007A7A0B"/>
    <w:rsid w:val="00822CB8"/>
    <w:rsid w:val="00850108"/>
    <w:rsid w:val="00851F41"/>
    <w:rsid w:val="008841A3"/>
    <w:rsid w:val="008F2DAE"/>
    <w:rsid w:val="008F5DFF"/>
    <w:rsid w:val="00910B5A"/>
    <w:rsid w:val="00917A59"/>
    <w:rsid w:val="00923D4B"/>
    <w:rsid w:val="00935187"/>
    <w:rsid w:val="00974D81"/>
    <w:rsid w:val="009F617E"/>
    <w:rsid w:val="00A01558"/>
    <w:rsid w:val="00AD7BF5"/>
    <w:rsid w:val="00B000EC"/>
    <w:rsid w:val="00B540E4"/>
    <w:rsid w:val="00BF5940"/>
    <w:rsid w:val="00C36C41"/>
    <w:rsid w:val="00D03332"/>
    <w:rsid w:val="00D0393F"/>
    <w:rsid w:val="00D86E85"/>
    <w:rsid w:val="00D95CC6"/>
    <w:rsid w:val="00E2167C"/>
    <w:rsid w:val="00E80CE0"/>
    <w:rsid w:val="00ED6263"/>
    <w:rsid w:val="00F25C54"/>
    <w:rsid w:val="00F414BB"/>
    <w:rsid w:val="00F9056A"/>
    <w:rsid w:val="00FE0B15"/>
    <w:rsid w:val="00FF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A1957"/>
    <w:pPr>
      <w:jc w:val="both"/>
    </w:pPr>
    <w:rPr>
      <w:rFonts w:cs="Calibri"/>
    </w:rPr>
  </w:style>
  <w:style w:type="paragraph" w:styleId="1">
    <w:name w:val="heading 1"/>
    <w:basedOn w:val="a"/>
    <w:next w:val="a"/>
    <w:link w:val="1Char"/>
    <w:uiPriority w:val="99"/>
    <w:qFormat/>
    <w:rsid w:val="003A1957"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3A1957"/>
    <w:pPr>
      <w:outlineLvl w:val="1"/>
    </w:pPr>
  </w:style>
  <w:style w:type="paragraph" w:styleId="3">
    <w:name w:val="heading 3"/>
    <w:basedOn w:val="a"/>
    <w:next w:val="a"/>
    <w:link w:val="3Char"/>
    <w:uiPriority w:val="99"/>
    <w:qFormat/>
    <w:rsid w:val="003A1957"/>
    <w:pPr>
      <w:ind w:left="1000" w:hanging="400"/>
      <w:outlineLvl w:val="2"/>
    </w:pPr>
  </w:style>
  <w:style w:type="paragraph" w:styleId="4">
    <w:name w:val="heading 4"/>
    <w:basedOn w:val="a"/>
    <w:next w:val="a"/>
    <w:link w:val="4Char"/>
    <w:uiPriority w:val="99"/>
    <w:qFormat/>
    <w:rsid w:val="003A1957"/>
    <w:pPr>
      <w:ind w:left="1200" w:hanging="4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9"/>
    <w:qFormat/>
    <w:rsid w:val="003A1957"/>
    <w:pPr>
      <w:ind w:left="1400" w:hanging="400"/>
      <w:outlineLvl w:val="4"/>
    </w:pPr>
  </w:style>
  <w:style w:type="paragraph" w:styleId="6">
    <w:name w:val="heading 6"/>
    <w:basedOn w:val="a"/>
    <w:next w:val="a"/>
    <w:link w:val="6Char"/>
    <w:uiPriority w:val="99"/>
    <w:qFormat/>
    <w:rsid w:val="003A1957"/>
    <w:pPr>
      <w:ind w:left="1600" w:hanging="4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3A1957"/>
    <w:pPr>
      <w:ind w:left="1800" w:hanging="400"/>
      <w:outlineLvl w:val="6"/>
    </w:pPr>
  </w:style>
  <w:style w:type="paragraph" w:styleId="8">
    <w:name w:val="heading 8"/>
    <w:basedOn w:val="a"/>
    <w:next w:val="a"/>
    <w:link w:val="8Char"/>
    <w:uiPriority w:val="99"/>
    <w:qFormat/>
    <w:rsid w:val="003A1957"/>
    <w:pPr>
      <w:ind w:left="2000" w:hanging="400"/>
      <w:outlineLvl w:val="7"/>
    </w:pPr>
  </w:style>
  <w:style w:type="paragraph" w:styleId="9">
    <w:name w:val="heading 9"/>
    <w:basedOn w:val="a"/>
    <w:next w:val="a"/>
    <w:link w:val="9Char"/>
    <w:uiPriority w:val="99"/>
    <w:qFormat/>
    <w:rsid w:val="003A1957"/>
    <w:pPr>
      <w:ind w:left="2200" w:hanging="4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A1957"/>
    <w:rPr>
      <w:rFonts w:ascii="??" w:hAnsi="??" w:cs="??"/>
      <w:b/>
      <w:bCs/>
      <w:w w:val="100"/>
      <w:sz w:val="44"/>
      <w:szCs w:val="44"/>
      <w:shd w:val="clear" w:color="auto" w:fill="auto"/>
    </w:rPr>
  </w:style>
  <w:style w:type="character" w:customStyle="1" w:styleId="2Char">
    <w:name w:val="标题 2 Char"/>
    <w:basedOn w:val="a0"/>
    <w:link w:val="2"/>
    <w:uiPriority w:val="99"/>
    <w:semiHidden/>
    <w:locked/>
    <w:rsid w:val="003A1957"/>
    <w:rPr>
      <w:rFonts w:ascii="Cambria" w:hAnsi="Cambria" w:cs="Cambria"/>
      <w:b/>
      <w:bCs/>
      <w:w w:val="100"/>
      <w:sz w:val="32"/>
      <w:szCs w:val="32"/>
      <w:shd w:val="clear" w:color="auto" w:fill="auto"/>
    </w:rPr>
  </w:style>
  <w:style w:type="character" w:customStyle="1" w:styleId="3Char">
    <w:name w:val="标题 3 Char"/>
    <w:basedOn w:val="a0"/>
    <w:link w:val="3"/>
    <w:uiPriority w:val="99"/>
    <w:semiHidden/>
    <w:locked/>
    <w:rsid w:val="003A1957"/>
    <w:rPr>
      <w:rFonts w:ascii="??" w:hAnsi="??" w:cs="??"/>
      <w:b/>
      <w:bCs/>
      <w:w w:val="100"/>
      <w:sz w:val="32"/>
      <w:szCs w:val="32"/>
      <w:shd w:val="clear" w:color="auto" w:fill="auto"/>
    </w:rPr>
  </w:style>
  <w:style w:type="character" w:customStyle="1" w:styleId="4Char">
    <w:name w:val="标题 4 Char"/>
    <w:basedOn w:val="a0"/>
    <w:link w:val="4"/>
    <w:uiPriority w:val="99"/>
    <w:semiHidden/>
    <w:locked/>
    <w:rsid w:val="003A1957"/>
    <w:rPr>
      <w:rFonts w:ascii="Cambria" w:hAnsi="Cambria" w:cs="Cambria"/>
      <w:b/>
      <w:bCs/>
      <w:w w:val="100"/>
      <w:sz w:val="28"/>
      <w:szCs w:val="28"/>
      <w:shd w:val="clear" w:color="auto" w:fill="auto"/>
    </w:rPr>
  </w:style>
  <w:style w:type="character" w:customStyle="1" w:styleId="5Char">
    <w:name w:val="标题 5 Char"/>
    <w:basedOn w:val="a0"/>
    <w:link w:val="5"/>
    <w:uiPriority w:val="99"/>
    <w:semiHidden/>
    <w:locked/>
    <w:rsid w:val="003A1957"/>
    <w:rPr>
      <w:rFonts w:ascii="??" w:hAnsi="??" w:cs="??"/>
      <w:b/>
      <w:bCs/>
      <w:w w:val="100"/>
      <w:sz w:val="28"/>
      <w:szCs w:val="28"/>
      <w:shd w:val="clear" w:color="auto" w:fill="auto"/>
    </w:rPr>
  </w:style>
  <w:style w:type="character" w:customStyle="1" w:styleId="6Char">
    <w:name w:val="标题 6 Char"/>
    <w:basedOn w:val="a0"/>
    <w:link w:val="6"/>
    <w:uiPriority w:val="99"/>
    <w:semiHidden/>
    <w:locked/>
    <w:rsid w:val="003A1957"/>
    <w:rPr>
      <w:rFonts w:ascii="Cambria" w:hAnsi="Cambria" w:cs="Cambria"/>
      <w:b/>
      <w:bCs/>
      <w:w w:val="100"/>
      <w:sz w:val="24"/>
      <w:szCs w:val="24"/>
      <w:shd w:val="clear" w:color="auto" w:fill="auto"/>
    </w:rPr>
  </w:style>
  <w:style w:type="character" w:customStyle="1" w:styleId="7Char">
    <w:name w:val="标题 7 Char"/>
    <w:basedOn w:val="a0"/>
    <w:link w:val="7"/>
    <w:uiPriority w:val="99"/>
    <w:semiHidden/>
    <w:locked/>
    <w:rsid w:val="003A1957"/>
    <w:rPr>
      <w:rFonts w:ascii="??" w:hAnsi="??" w:cs="??"/>
      <w:b/>
      <w:bCs/>
      <w:w w:val="100"/>
      <w:sz w:val="24"/>
      <w:szCs w:val="24"/>
      <w:shd w:val="clear" w:color="auto" w:fill="auto"/>
    </w:rPr>
  </w:style>
  <w:style w:type="character" w:customStyle="1" w:styleId="8Char">
    <w:name w:val="标题 8 Char"/>
    <w:basedOn w:val="a0"/>
    <w:link w:val="8"/>
    <w:uiPriority w:val="99"/>
    <w:semiHidden/>
    <w:locked/>
    <w:rsid w:val="003A1957"/>
    <w:rPr>
      <w:rFonts w:ascii="Cambria" w:hAnsi="Cambria" w:cs="Cambria"/>
      <w:w w:val="100"/>
      <w:sz w:val="24"/>
      <w:szCs w:val="24"/>
      <w:shd w:val="clear" w:color="auto" w:fill="auto"/>
    </w:rPr>
  </w:style>
  <w:style w:type="character" w:customStyle="1" w:styleId="9Char">
    <w:name w:val="标题 9 Char"/>
    <w:basedOn w:val="a0"/>
    <w:link w:val="9"/>
    <w:uiPriority w:val="99"/>
    <w:semiHidden/>
    <w:locked/>
    <w:rsid w:val="003A1957"/>
    <w:rPr>
      <w:rFonts w:ascii="Cambria" w:hAnsi="Cambria" w:cs="Cambria"/>
      <w:w w:val="100"/>
      <w:sz w:val="21"/>
      <w:szCs w:val="21"/>
      <w:shd w:val="clear" w:color="auto" w:fill="auto"/>
    </w:rPr>
  </w:style>
  <w:style w:type="paragraph" w:styleId="a3">
    <w:name w:val="No Spacing"/>
    <w:uiPriority w:val="99"/>
    <w:qFormat/>
    <w:rsid w:val="003A1957"/>
    <w:pPr>
      <w:jc w:val="both"/>
    </w:pPr>
    <w:rPr>
      <w:rFonts w:cs="Calibri"/>
    </w:rPr>
  </w:style>
  <w:style w:type="paragraph" w:styleId="a4">
    <w:name w:val="Title"/>
    <w:basedOn w:val="a"/>
    <w:link w:val="Char"/>
    <w:uiPriority w:val="99"/>
    <w:qFormat/>
    <w:rsid w:val="003A1957"/>
    <w:pPr>
      <w:jc w:val="center"/>
    </w:pPr>
    <w:rPr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99"/>
    <w:locked/>
    <w:rsid w:val="003A1957"/>
    <w:rPr>
      <w:rFonts w:ascii="Cambria" w:hAnsi="Cambria" w:cs="Cambria"/>
      <w:b/>
      <w:bCs/>
      <w:w w:val="100"/>
      <w:sz w:val="32"/>
      <w:szCs w:val="32"/>
      <w:shd w:val="clear" w:color="auto" w:fill="auto"/>
    </w:rPr>
  </w:style>
  <w:style w:type="paragraph" w:styleId="a5">
    <w:name w:val="Subtitle"/>
    <w:basedOn w:val="a"/>
    <w:link w:val="Char0"/>
    <w:uiPriority w:val="99"/>
    <w:qFormat/>
    <w:rsid w:val="003A1957"/>
    <w:pPr>
      <w:jc w:val="center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99"/>
    <w:locked/>
    <w:rsid w:val="003A1957"/>
    <w:rPr>
      <w:rFonts w:ascii="Cambria" w:hAnsi="Cambria" w:cs="Cambria"/>
      <w:b/>
      <w:bCs/>
      <w:w w:val="100"/>
      <w:sz w:val="32"/>
      <w:szCs w:val="32"/>
      <w:shd w:val="clear" w:color="auto" w:fill="auto"/>
    </w:rPr>
  </w:style>
  <w:style w:type="character" w:styleId="a6">
    <w:name w:val="Subtle Emphasis"/>
    <w:basedOn w:val="a0"/>
    <w:uiPriority w:val="99"/>
    <w:qFormat/>
    <w:rsid w:val="003A1957"/>
    <w:rPr>
      <w:i/>
      <w:iCs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basedOn w:val="a0"/>
    <w:uiPriority w:val="99"/>
    <w:qFormat/>
    <w:rsid w:val="003A1957"/>
    <w:rPr>
      <w:rFonts w:ascii="??" w:hAnsi="??" w:cs="??"/>
      <w:i/>
      <w:iCs/>
      <w:w w:val="100"/>
      <w:sz w:val="21"/>
      <w:szCs w:val="21"/>
      <w:shd w:val="clear" w:color="000000" w:fill="auto"/>
    </w:rPr>
  </w:style>
  <w:style w:type="character" w:styleId="a8">
    <w:name w:val="Intense Emphasis"/>
    <w:basedOn w:val="a0"/>
    <w:uiPriority w:val="99"/>
    <w:qFormat/>
    <w:rsid w:val="003A1957"/>
    <w:rPr>
      <w:i/>
      <w:iCs/>
      <w:color w:val="5B9BD5"/>
      <w:w w:val="100"/>
      <w:sz w:val="21"/>
      <w:szCs w:val="21"/>
      <w:shd w:val="clear" w:color="auto" w:fill="auto"/>
    </w:rPr>
  </w:style>
  <w:style w:type="character" w:styleId="a9">
    <w:name w:val="Strong"/>
    <w:basedOn w:val="a0"/>
    <w:uiPriority w:val="99"/>
    <w:qFormat/>
    <w:rsid w:val="003A1957"/>
    <w:rPr>
      <w:rFonts w:ascii="??" w:hAnsi="??" w:cs="??"/>
      <w:b/>
      <w:bCs/>
      <w:w w:val="100"/>
      <w:sz w:val="21"/>
      <w:szCs w:val="21"/>
      <w:shd w:val="clear" w:color="000000" w:fill="auto"/>
    </w:rPr>
  </w:style>
  <w:style w:type="paragraph" w:styleId="aa">
    <w:name w:val="Quote"/>
    <w:basedOn w:val="a"/>
    <w:link w:val="Char1"/>
    <w:uiPriority w:val="99"/>
    <w:qFormat/>
    <w:rsid w:val="003A1957"/>
    <w:pPr>
      <w:ind w:left="864" w:right="864"/>
      <w:jc w:val="center"/>
    </w:pPr>
    <w:rPr>
      <w:i/>
      <w:iCs/>
      <w:color w:val="404040"/>
    </w:rPr>
  </w:style>
  <w:style w:type="character" w:customStyle="1" w:styleId="Char1">
    <w:name w:val="引用 Char"/>
    <w:basedOn w:val="a0"/>
    <w:link w:val="aa"/>
    <w:uiPriority w:val="99"/>
    <w:locked/>
    <w:rsid w:val="003A1957"/>
    <w:rPr>
      <w:rFonts w:ascii="??" w:hAnsi="??" w:cs="??"/>
      <w:i/>
      <w:iCs/>
      <w:color w:val="000000"/>
      <w:w w:val="100"/>
      <w:sz w:val="21"/>
      <w:szCs w:val="21"/>
      <w:shd w:val="clear" w:color="auto" w:fill="auto"/>
    </w:rPr>
  </w:style>
  <w:style w:type="paragraph" w:styleId="ab">
    <w:name w:val="Intense Quote"/>
    <w:basedOn w:val="a"/>
    <w:link w:val="Char2"/>
    <w:uiPriority w:val="99"/>
    <w:qFormat/>
    <w:rsid w:val="003A1957"/>
    <w:pPr>
      <w:ind w:left="950" w:right="950"/>
      <w:jc w:val="center"/>
    </w:pPr>
    <w:rPr>
      <w:i/>
      <w:iCs/>
      <w:color w:val="5B9BD5"/>
    </w:rPr>
  </w:style>
  <w:style w:type="character" w:customStyle="1" w:styleId="Char2">
    <w:name w:val="明显引用 Char"/>
    <w:basedOn w:val="a0"/>
    <w:link w:val="ab"/>
    <w:uiPriority w:val="99"/>
    <w:locked/>
    <w:rsid w:val="003A1957"/>
    <w:rPr>
      <w:rFonts w:ascii="??" w:hAnsi="??" w:cs="??"/>
      <w:b/>
      <w:bCs/>
      <w:i/>
      <w:iCs/>
      <w:color w:val="auto"/>
      <w:w w:val="100"/>
      <w:sz w:val="21"/>
      <w:szCs w:val="21"/>
      <w:shd w:val="clear" w:color="auto" w:fill="auto"/>
    </w:rPr>
  </w:style>
  <w:style w:type="character" w:styleId="ac">
    <w:name w:val="Subtle Reference"/>
    <w:basedOn w:val="a0"/>
    <w:uiPriority w:val="99"/>
    <w:qFormat/>
    <w:rsid w:val="003A1957"/>
    <w:rPr>
      <w:smallCaps/>
      <w:color w:val="auto"/>
      <w:w w:val="100"/>
      <w:sz w:val="21"/>
      <w:szCs w:val="21"/>
      <w:shd w:val="clear" w:color="auto" w:fill="auto"/>
    </w:rPr>
  </w:style>
  <w:style w:type="character" w:styleId="ad">
    <w:name w:val="Intense Reference"/>
    <w:basedOn w:val="a0"/>
    <w:uiPriority w:val="99"/>
    <w:qFormat/>
    <w:rsid w:val="003A1957"/>
    <w:rPr>
      <w:b/>
      <w:bCs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basedOn w:val="a0"/>
    <w:uiPriority w:val="99"/>
    <w:qFormat/>
    <w:rsid w:val="003A1957"/>
    <w:rPr>
      <w:b/>
      <w:bCs/>
      <w:i/>
      <w:iCs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99"/>
    <w:qFormat/>
    <w:rsid w:val="003A1957"/>
    <w:pPr>
      <w:ind w:left="850"/>
    </w:pPr>
  </w:style>
  <w:style w:type="paragraph" w:styleId="TOC">
    <w:name w:val="TOC Heading"/>
    <w:basedOn w:val="1"/>
    <w:uiPriority w:val="99"/>
    <w:qFormat/>
    <w:rsid w:val="003A1957"/>
    <w:pPr>
      <w:jc w:val="left"/>
      <w:outlineLvl w:val="9"/>
    </w:pPr>
    <w:rPr>
      <w:color w:val="2E74B5"/>
      <w:sz w:val="32"/>
      <w:szCs w:val="32"/>
    </w:rPr>
  </w:style>
  <w:style w:type="paragraph" w:styleId="10">
    <w:name w:val="toc 1"/>
    <w:basedOn w:val="a"/>
    <w:next w:val="a"/>
    <w:autoRedefine/>
    <w:uiPriority w:val="99"/>
    <w:semiHidden/>
    <w:rsid w:val="003A1957"/>
  </w:style>
  <w:style w:type="paragraph" w:styleId="20">
    <w:name w:val="toc 2"/>
    <w:basedOn w:val="a"/>
    <w:next w:val="a"/>
    <w:autoRedefine/>
    <w:uiPriority w:val="99"/>
    <w:semiHidden/>
    <w:rsid w:val="003A1957"/>
    <w:pPr>
      <w:ind w:left="425"/>
    </w:pPr>
  </w:style>
  <w:style w:type="paragraph" w:styleId="30">
    <w:name w:val="toc 3"/>
    <w:basedOn w:val="a"/>
    <w:next w:val="a"/>
    <w:autoRedefine/>
    <w:uiPriority w:val="99"/>
    <w:semiHidden/>
    <w:rsid w:val="003A1957"/>
    <w:pPr>
      <w:ind w:left="850"/>
    </w:pPr>
  </w:style>
  <w:style w:type="paragraph" w:styleId="40">
    <w:name w:val="toc 4"/>
    <w:basedOn w:val="a"/>
    <w:next w:val="a"/>
    <w:autoRedefine/>
    <w:uiPriority w:val="99"/>
    <w:semiHidden/>
    <w:rsid w:val="003A1957"/>
    <w:pPr>
      <w:ind w:left="1275"/>
    </w:pPr>
  </w:style>
  <w:style w:type="paragraph" w:styleId="50">
    <w:name w:val="toc 5"/>
    <w:basedOn w:val="a"/>
    <w:next w:val="a"/>
    <w:autoRedefine/>
    <w:uiPriority w:val="99"/>
    <w:semiHidden/>
    <w:rsid w:val="003A1957"/>
    <w:pPr>
      <w:ind w:left="1700"/>
    </w:pPr>
  </w:style>
  <w:style w:type="paragraph" w:styleId="60">
    <w:name w:val="toc 6"/>
    <w:basedOn w:val="a"/>
    <w:next w:val="a"/>
    <w:autoRedefine/>
    <w:uiPriority w:val="99"/>
    <w:semiHidden/>
    <w:rsid w:val="003A1957"/>
    <w:pPr>
      <w:ind w:left="2125"/>
    </w:pPr>
  </w:style>
  <w:style w:type="paragraph" w:styleId="70">
    <w:name w:val="toc 7"/>
    <w:basedOn w:val="a"/>
    <w:next w:val="a"/>
    <w:autoRedefine/>
    <w:uiPriority w:val="99"/>
    <w:semiHidden/>
    <w:rsid w:val="003A1957"/>
    <w:pPr>
      <w:ind w:left="2550"/>
    </w:pPr>
  </w:style>
  <w:style w:type="paragraph" w:styleId="80">
    <w:name w:val="toc 8"/>
    <w:basedOn w:val="a"/>
    <w:next w:val="a"/>
    <w:autoRedefine/>
    <w:uiPriority w:val="99"/>
    <w:semiHidden/>
    <w:rsid w:val="003A1957"/>
    <w:pPr>
      <w:ind w:left="2975"/>
    </w:pPr>
  </w:style>
  <w:style w:type="paragraph" w:styleId="90">
    <w:name w:val="toc 9"/>
    <w:basedOn w:val="a"/>
    <w:next w:val="a"/>
    <w:autoRedefine/>
    <w:uiPriority w:val="99"/>
    <w:semiHidden/>
    <w:rsid w:val="003A1957"/>
    <w:pPr>
      <w:ind w:left="3400"/>
    </w:pPr>
  </w:style>
  <w:style w:type="character" w:customStyle="1" w:styleId="SubtleEmphasis1">
    <w:name w:val="Subtle Emphasis1"/>
    <w:uiPriority w:val="99"/>
    <w:rsid w:val="003A1957"/>
    <w:rPr>
      <w:i/>
      <w:iCs/>
      <w:color w:val="404040"/>
      <w:w w:val="100"/>
      <w:sz w:val="21"/>
      <w:szCs w:val="21"/>
      <w:shd w:val="clear" w:color="000000" w:fill="auto"/>
    </w:rPr>
  </w:style>
  <w:style w:type="character" w:customStyle="1" w:styleId="IntenseEmphasis1">
    <w:name w:val="Intense Emphasis1"/>
    <w:uiPriority w:val="99"/>
    <w:rsid w:val="003A1957"/>
    <w:rPr>
      <w:i/>
      <w:iCs/>
      <w:color w:val="5B9BD5"/>
      <w:w w:val="100"/>
      <w:sz w:val="21"/>
      <w:szCs w:val="21"/>
      <w:shd w:val="clear" w:color="000000" w:fill="auto"/>
    </w:rPr>
  </w:style>
  <w:style w:type="character" w:customStyle="1" w:styleId="SubtleReference1">
    <w:name w:val="Subtle Reference1"/>
    <w:uiPriority w:val="99"/>
    <w:rsid w:val="003A1957"/>
    <w:rPr>
      <w:smallCaps/>
      <w:color w:val="auto"/>
      <w:w w:val="100"/>
      <w:sz w:val="21"/>
      <w:szCs w:val="21"/>
      <w:shd w:val="clear" w:color="000000" w:fill="auto"/>
    </w:rPr>
  </w:style>
  <w:style w:type="character" w:customStyle="1" w:styleId="IntenseReference1">
    <w:name w:val="Intense Reference1"/>
    <w:uiPriority w:val="99"/>
    <w:rsid w:val="003A1957"/>
    <w:rPr>
      <w:b/>
      <w:bCs/>
      <w:smallCaps/>
      <w:color w:val="5B9BD5"/>
      <w:w w:val="100"/>
      <w:sz w:val="21"/>
      <w:szCs w:val="21"/>
      <w:shd w:val="clear" w:color="000000" w:fill="auto"/>
    </w:rPr>
  </w:style>
  <w:style w:type="character" w:customStyle="1" w:styleId="BookTitle1">
    <w:name w:val="Book Title1"/>
    <w:uiPriority w:val="99"/>
    <w:rsid w:val="003A1957"/>
    <w:rPr>
      <w:b/>
      <w:bCs/>
      <w:i/>
      <w:iCs/>
      <w:w w:val="100"/>
      <w:sz w:val="21"/>
      <w:szCs w:val="21"/>
      <w:shd w:val="clear" w:color="000000" w:fill="auto"/>
    </w:rPr>
  </w:style>
  <w:style w:type="paragraph" w:customStyle="1" w:styleId="TOCHeading1">
    <w:name w:val="TOC Heading1"/>
    <w:uiPriority w:val="99"/>
    <w:rsid w:val="003A1957"/>
    <w:rPr>
      <w:rFonts w:cs="Calibri"/>
      <w:color w:val="2E74B5"/>
      <w:sz w:val="32"/>
      <w:szCs w:val="32"/>
    </w:rPr>
  </w:style>
  <w:style w:type="paragraph" w:styleId="af0">
    <w:name w:val="header"/>
    <w:basedOn w:val="a"/>
    <w:link w:val="Char3"/>
    <w:uiPriority w:val="99"/>
    <w:semiHidden/>
    <w:locked/>
    <w:rsid w:val="00757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locked/>
    <w:rsid w:val="00757175"/>
    <w:rPr>
      <w:kern w:val="0"/>
      <w:sz w:val="18"/>
      <w:szCs w:val="18"/>
    </w:rPr>
  </w:style>
  <w:style w:type="paragraph" w:styleId="af1">
    <w:name w:val="footer"/>
    <w:basedOn w:val="a"/>
    <w:link w:val="Char4"/>
    <w:uiPriority w:val="99"/>
    <w:semiHidden/>
    <w:locked/>
    <w:rsid w:val="0075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locked/>
    <w:rsid w:val="00757175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853</Characters>
  <Application>Microsoft Office Word</Application>
  <DocSecurity>0</DocSecurity>
  <Lines>7</Lines>
  <Paragraphs>1</Paragraphs>
  <ScaleCrop>false</ScaleCrop>
  <Company>China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南昌航空大学食堂大宗食品合格供应商选取公告</dc:title>
  <dc:subject/>
  <dc:creator>aaa</dc:creator>
  <cp:keywords/>
  <dc:description/>
  <cp:lastModifiedBy>Administrator</cp:lastModifiedBy>
  <cp:revision>4</cp:revision>
  <dcterms:created xsi:type="dcterms:W3CDTF">2020-08-05T06:49:00Z</dcterms:created>
  <dcterms:modified xsi:type="dcterms:W3CDTF">2020-08-06T03:36:00Z</dcterms:modified>
</cp:coreProperties>
</file>