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1A02E">
      <w:pPr>
        <w:spacing w:after="160"/>
        <w:jc w:val="center"/>
        <w:rPr>
          <w:rFonts w:hint="eastAsia" w:hAnsi="??" w:cs="Times New Roman" w:eastAsiaTheme="minorEastAsia"/>
          <w:b/>
          <w:bCs/>
          <w:sz w:val="36"/>
          <w:szCs w:val="36"/>
        </w:rPr>
      </w:pPr>
      <w:r>
        <w:rPr>
          <w:rFonts w:hAnsi="Times New Roman" w:eastAsia="Times New Roman" w:cs="Times New Roman"/>
          <w:b/>
          <w:bCs/>
          <w:sz w:val="36"/>
          <w:szCs w:val="36"/>
        </w:rPr>
        <w:t>南昌航空大学食堂大宗食品合格供应商</w:t>
      </w:r>
      <w:r>
        <w:rPr>
          <w:rFonts w:hint="eastAsia" w:hAnsi="Times New Roman" w:cs="Times New Roman"/>
          <w:b/>
          <w:bCs/>
          <w:sz w:val="36"/>
          <w:szCs w:val="36"/>
          <w:lang w:val="en-US" w:eastAsia="zh-CN"/>
        </w:rPr>
        <w:t>遴选</w:t>
      </w:r>
      <w:r>
        <w:rPr>
          <w:rFonts w:hAnsi="Times New Roman" w:eastAsia="Times New Roman" w:cs="Times New Roman"/>
          <w:b/>
          <w:bCs/>
          <w:sz w:val="36"/>
          <w:szCs w:val="36"/>
        </w:rPr>
        <w:t>公告</w:t>
      </w:r>
    </w:p>
    <w:p w14:paraId="1019A564">
      <w:pPr>
        <w:spacing w:after="160" w:line="500" w:lineRule="exact"/>
        <w:ind w:firstLine="562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因学校食堂米、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供应商合同到期，根据《南昌航空大学食堂大宗食品原材料集中采配管理办法》，拟对食堂米、油等合格供应商进行重新选取。</w:t>
      </w:r>
    </w:p>
    <w:p w14:paraId="3292C28A">
      <w:pPr>
        <w:spacing w:after="160" w:line="500" w:lineRule="exact"/>
        <w:ind w:firstLine="562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一、选取项目</w:t>
      </w:r>
    </w:p>
    <w:p w14:paraId="57F7165E">
      <w:pPr>
        <w:spacing w:after="160" w:line="500" w:lineRule="exact"/>
        <w:ind w:firstLine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包段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大米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符合最新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大米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GB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/T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1354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质量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标准，一次性包装，并拥有“SC”食品质量安全认证。</w:t>
      </w:r>
    </w:p>
    <w:p w14:paraId="75C71160">
      <w:pPr>
        <w:spacing w:after="160" w:line="500" w:lineRule="exact"/>
        <w:ind w:firstLine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O2包段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食用油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大豆油质量标准执行国家（GB/T 1535-2017）质量标准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菜籽油质量标准必须符合国家（GB/T 1536-2021）标准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一次性包装，并拥有“SC”食品质量安全认证。</w:t>
      </w:r>
    </w:p>
    <w:p w14:paraId="11E77C92">
      <w:pPr>
        <w:spacing w:after="160" w:line="500" w:lineRule="exact"/>
        <w:ind w:firstLine="56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说明：</w:t>
      </w: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  <w:lang w:val="en-US" w:eastAsia="zh-CN"/>
        </w:rPr>
        <w:t>投标人可只投01包或02包，也可以01包、02包兼投，01包和02包分别独立评审。</w:t>
      </w:r>
      <w:bookmarkStart w:id="0" w:name="_GoBack"/>
      <w:bookmarkEnd w:id="0"/>
    </w:p>
    <w:p w14:paraId="55119200">
      <w:pPr>
        <w:spacing w:after="160" w:line="500" w:lineRule="exact"/>
        <w:ind w:firstLine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二、报名</w:t>
      </w:r>
    </w:p>
    <w:p w14:paraId="4D7935C4">
      <w:pPr>
        <w:spacing w:after="160" w:line="500" w:lineRule="exact"/>
        <w:ind w:firstLine="56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1、报名单位必须是粮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油类生产企业或粮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油类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销售企业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 w14:paraId="08954DFB">
      <w:pPr>
        <w:spacing w:after="160" w:line="50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2、报名单位须提供企业法人营业执照、税务登记证、组织机构代码证、生产许可证(食品流通许可证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批发许可证)、法定代表人身份证、被授权人身份证、法人代表授权委托书、经营业绩、近期批次产品检测报告等材料。以上证件带原件验证后交复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印件，或不带原件则必须加盖公章（报名时每项需交300元费用，作为考察时交通费用，无论是否入选，该费用均不退还）。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报名费及保证金转账账号：</w:t>
      </w:r>
    </w:p>
    <w:p w14:paraId="7473C728">
      <w:pPr>
        <w:spacing w:after="160" w:line="500" w:lineRule="exact"/>
        <w:ind w:firstLine="56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账户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名:南昌航空大学</w:t>
      </w:r>
    </w:p>
    <w:p w14:paraId="0FDD941E">
      <w:pPr>
        <w:spacing w:after="160" w:line="500" w:lineRule="exact"/>
        <w:ind w:firstLine="56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开户行:工行青山湖支行</w:t>
      </w:r>
    </w:p>
    <w:p w14:paraId="74A9C00E">
      <w:pPr>
        <w:spacing w:after="160" w:line="500" w:lineRule="exact"/>
        <w:ind w:firstLine="56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帐 号:1502209009026408036</w:t>
      </w:r>
    </w:p>
    <w:p w14:paraId="34C7079B">
      <w:pPr>
        <w:spacing w:after="160" w:line="50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3、报名时间：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日-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日9：00-11：30；13：30-16：00；</w:t>
      </w:r>
    </w:p>
    <w:p w14:paraId="66EBB791">
      <w:pPr>
        <w:spacing w:after="160" w:line="50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4、报名地点：丰和南大道696号南昌航空大学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学生宿舍5栋J2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2室，联系人：万老师  联系电话：0791--83863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870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10376DB9">
      <w:pPr>
        <w:spacing w:after="160" w:line="500" w:lineRule="exact"/>
        <w:ind w:firstLine="562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三、递交相关文件、提供样品</w:t>
      </w:r>
    </w:p>
    <w:p w14:paraId="53C2F05B">
      <w:pPr>
        <w:spacing w:after="160" w:line="50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对通过预审的供应商发出通知，并于202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日14：00时前递交以下文件和样品。</w:t>
      </w:r>
    </w:p>
    <w:p w14:paraId="44E81BF9">
      <w:pPr>
        <w:spacing w:after="160" w:line="50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1、加盖公章后密封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遴选应答文件。</w:t>
      </w:r>
    </w:p>
    <w:p w14:paraId="3BAF67A6">
      <w:pPr>
        <w:spacing w:after="160" w:line="50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4、提供加盖公章后密封包装完好的样品。</w:t>
      </w:r>
    </w:p>
    <w:p w14:paraId="153C0D2D">
      <w:pPr>
        <w:spacing w:after="160" w:line="500" w:lineRule="exact"/>
        <w:ind w:firstLine="562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四、评定</w:t>
      </w:r>
    </w:p>
    <w:p w14:paraId="53ABBA13">
      <w:pPr>
        <w:spacing w:after="160" w:line="50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1、时间：202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日下午14：30时（北京时间）。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</w:p>
    <w:p w14:paraId="1123B366">
      <w:pPr>
        <w:spacing w:after="160" w:line="50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2、地点：南昌航空大学后勤处B425室。</w:t>
      </w:r>
    </w:p>
    <w:p w14:paraId="09AB77D0">
      <w:pPr>
        <w:spacing w:after="160" w:line="50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评选小组根据对报名单位实地考察情况，综合考虑资质、业绩、信誉、价格、服务承诺等因素，对大米、食用油类分别确定若干个合格供货商(具体数量由评选小组决定)，供货期两年。</w:t>
      </w:r>
    </w:p>
    <w:p w14:paraId="0B98E91E">
      <w:pPr>
        <w:spacing w:after="160"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</w:t>
      </w:r>
    </w:p>
    <w:p w14:paraId="44E0136B">
      <w:pPr>
        <w:spacing w:after="160" w:line="500" w:lineRule="exact"/>
        <w:ind w:firstLine="4480" w:firstLineChars="16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南昌航空大学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后勤管理处</w:t>
      </w:r>
    </w:p>
    <w:p w14:paraId="2ECCE5D3">
      <w:pPr>
        <w:spacing w:after="160"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二〇二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十二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十六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doNotValidateAgainstSchema/>
  <w:doNotDemarcateInvalidXml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DkwMTYzZjcxNjVhM2JiYThkYTY0NzViODBhMDAifQ=="/>
  </w:docVars>
  <w:rsids>
    <w:rsidRoot w:val="003A1957"/>
    <w:rsid w:val="00016398"/>
    <w:rsid w:val="00023650"/>
    <w:rsid w:val="00096A93"/>
    <w:rsid w:val="000E5C91"/>
    <w:rsid w:val="00123310"/>
    <w:rsid w:val="001D6D3C"/>
    <w:rsid w:val="00220C4C"/>
    <w:rsid w:val="003A1957"/>
    <w:rsid w:val="003C7EC3"/>
    <w:rsid w:val="00466CFE"/>
    <w:rsid w:val="004A0A40"/>
    <w:rsid w:val="004C12AD"/>
    <w:rsid w:val="004C1B3A"/>
    <w:rsid w:val="004C74B7"/>
    <w:rsid w:val="00535FA7"/>
    <w:rsid w:val="00561FC7"/>
    <w:rsid w:val="00630169"/>
    <w:rsid w:val="00671B96"/>
    <w:rsid w:val="00714D5C"/>
    <w:rsid w:val="007309F0"/>
    <w:rsid w:val="00757175"/>
    <w:rsid w:val="007610E3"/>
    <w:rsid w:val="007A7A0B"/>
    <w:rsid w:val="00850108"/>
    <w:rsid w:val="00851F41"/>
    <w:rsid w:val="008841A3"/>
    <w:rsid w:val="00910B5A"/>
    <w:rsid w:val="00923D4B"/>
    <w:rsid w:val="00935187"/>
    <w:rsid w:val="00974D81"/>
    <w:rsid w:val="009F617E"/>
    <w:rsid w:val="00A01558"/>
    <w:rsid w:val="00AD7BF5"/>
    <w:rsid w:val="00B000EC"/>
    <w:rsid w:val="00B540E4"/>
    <w:rsid w:val="00BF5940"/>
    <w:rsid w:val="00C36C41"/>
    <w:rsid w:val="00D0393F"/>
    <w:rsid w:val="00D86E85"/>
    <w:rsid w:val="00D95CC6"/>
    <w:rsid w:val="00E2167C"/>
    <w:rsid w:val="00E80CE0"/>
    <w:rsid w:val="00ED6263"/>
    <w:rsid w:val="00F414BB"/>
    <w:rsid w:val="00F9056A"/>
    <w:rsid w:val="00FE0B15"/>
    <w:rsid w:val="00FF0313"/>
    <w:rsid w:val="048C3A62"/>
    <w:rsid w:val="09621538"/>
    <w:rsid w:val="115D05B7"/>
    <w:rsid w:val="13024F0A"/>
    <w:rsid w:val="1C9B40B0"/>
    <w:rsid w:val="1DA66258"/>
    <w:rsid w:val="253A6F34"/>
    <w:rsid w:val="28785287"/>
    <w:rsid w:val="2EFA4A44"/>
    <w:rsid w:val="333C0B5E"/>
    <w:rsid w:val="3AD2116E"/>
    <w:rsid w:val="400C3559"/>
    <w:rsid w:val="509C244A"/>
    <w:rsid w:val="590D1897"/>
    <w:rsid w:val="652074E7"/>
    <w:rsid w:val="7B590514"/>
    <w:rsid w:val="7D85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29"/>
    <w:qFormat/>
    <w:uiPriority w:val="99"/>
    <w:pPr>
      <w:outlineLvl w:val="1"/>
    </w:pPr>
  </w:style>
  <w:style w:type="paragraph" w:styleId="4">
    <w:name w:val="heading 3"/>
    <w:basedOn w:val="1"/>
    <w:next w:val="1"/>
    <w:link w:val="30"/>
    <w:qFormat/>
    <w:uiPriority w:val="99"/>
    <w:pPr>
      <w:ind w:left="1000" w:hanging="400"/>
      <w:outlineLvl w:val="2"/>
    </w:pPr>
  </w:style>
  <w:style w:type="paragraph" w:styleId="5">
    <w:name w:val="heading 4"/>
    <w:basedOn w:val="1"/>
    <w:next w:val="1"/>
    <w:link w:val="31"/>
    <w:qFormat/>
    <w:uiPriority w:val="99"/>
    <w:pPr>
      <w:ind w:left="1200" w:hanging="400"/>
      <w:outlineLvl w:val="3"/>
    </w:pPr>
    <w:rPr>
      <w:b/>
      <w:bCs/>
    </w:rPr>
  </w:style>
  <w:style w:type="paragraph" w:styleId="6">
    <w:name w:val="heading 5"/>
    <w:basedOn w:val="1"/>
    <w:next w:val="1"/>
    <w:link w:val="32"/>
    <w:qFormat/>
    <w:uiPriority w:val="99"/>
    <w:pPr>
      <w:ind w:left="1400" w:hanging="400"/>
      <w:outlineLvl w:val="4"/>
    </w:pPr>
  </w:style>
  <w:style w:type="paragraph" w:styleId="7">
    <w:name w:val="heading 6"/>
    <w:basedOn w:val="1"/>
    <w:next w:val="1"/>
    <w:link w:val="33"/>
    <w:qFormat/>
    <w:uiPriority w:val="99"/>
    <w:pPr>
      <w:ind w:left="1600" w:hanging="400"/>
      <w:outlineLvl w:val="5"/>
    </w:pPr>
    <w:rPr>
      <w:b/>
      <w:bCs/>
    </w:rPr>
  </w:style>
  <w:style w:type="paragraph" w:styleId="8">
    <w:name w:val="heading 7"/>
    <w:basedOn w:val="1"/>
    <w:next w:val="1"/>
    <w:link w:val="34"/>
    <w:qFormat/>
    <w:uiPriority w:val="99"/>
    <w:pPr>
      <w:ind w:left="1800" w:hanging="400"/>
      <w:outlineLvl w:val="6"/>
    </w:pPr>
  </w:style>
  <w:style w:type="paragraph" w:styleId="9">
    <w:name w:val="heading 8"/>
    <w:basedOn w:val="1"/>
    <w:next w:val="1"/>
    <w:link w:val="35"/>
    <w:qFormat/>
    <w:uiPriority w:val="99"/>
    <w:pPr>
      <w:ind w:left="2000" w:hanging="400"/>
      <w:outlineLvl w:val="7"/>
    </w:pPr>
  </w:style>
  <w:style w:type="paragraph" w:styleId="10">
    <w:name w:val="heading 9"/>
    <w:basedOn w:val="1"/>
    <w:next w:val="1"/>
    <w:link w:val="36"/>
    <w:qFormat/>
    <w:uiPriority w:val="99"/>
    <w:pPr>
      <w:ind w:left="2200" w:hanging="400"/>
      <w:outlineLvl w:val="8"/>
    </w:p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semiHidden/>
    <w:qFormat/>
    <w:uiPriority w:val="99"/>
    <w:pPr>
      <w:ind w:left="2550"/>
    </w:pPr>
  </w:style>
  <w:style w:type="paragraph" w:styleId="12">
    <w:name w:val="toc 5"/>
    <w:basedOn w:val="1"/>
    <w:next w:val="1"/>
    <w:autoRedefine/>
    <w:semiHidden/>
    <w:qFormat/>
    <w:uiPriority w:val="99"/>
    <w:pPr>
      <w:ind w:left="1700"/>
    </w:pPr>
  </w:style>
  <w:style w:type="paragraph" w:styleId="13">
    <w:name w:val="toc 3"/>
    <w:basedOn w:val="1"/>
    <w:next w:val="1"/>
    <w:autoRedefine/>
    <w:semiHidden/>
    <w:qFormat/>
    <w:uiPriority w:val="99"/>
    <w:pPr>
      <w:ind w:left="850"/>
    </w:pPr>
  </w:style>
  <w:style w:type="paragraph" w:styleId="14">
    <w:name w:val="toc 8"/>
    <w:basedOn w:val="1"/>
    <w:next w:val="1"/>
    <w:autoRedefine/>
    <w:semiHidden/>
    <w:qFormat/>
    <w:uiPriority w:val="99"/>
    <w:pPr>
      <w:ind w:left="2975"/>
    </w:pPr>
  </w:style>
  <w:style w:type="paragraph" w:styleId="15">
    <w:name w:val="footer"/>
    <w:basedOn w:val="1"/>
    <w:link w:val="58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57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semiHidden/>
    <w:qFormat/>
    <w:uiPriority w:val="99"/>
  </w:style>
  <w:style w:type="paragraph" w:styleId="18">
    <w:name w:val="toc 4"/>
    <w:basedOn w:val="1"/>
    <w:next w:val="1"/>
    <w:autoRedefine/>
    <w:semiHidden/>
    <w:qFormat/>
    <w:uiPriority w:val="99"/>
    <w:pPr>
      <w:ind w:left="1275"/>
    </w:pPr>
  </w:style>
  <w:style w:type="paragraph" w:styleId="19">
    <w:name w:val="Subtitle"/>
    <w:basedOn w:val="1"/>
    <w:link w:val="39"/>
    <w:qFormat/>
    <w:uiPriority w:val="99"/>
    <w:pPr>
      <w:jc w:val="center"/>
    </w:pPr>
    <w:rPr>
      <w:sz w:val="24"/>
      <w:szCs w:val="24"/>
    </w:rPr>
  </w:style>
  <w:style w:type="paragraph" w:styleId="20">
    <w:name w:val="toc 6"/>
    <w:basedOn w:val="1"/>
    <w:next w:val="1"/>
    <w:autoRedefine/>
    <w:semiHidden/>
    <w:qFormat/>
    <w:uiPriority w:val="99"/>
    <w:pPr>
      <w:ind w:left="2125"/>
    </w:pPr>
  </w:style>
  <w:style w:type="paragraph" w:styleId="21">
    <w:name w:val="toc 2"/>
    <w:basedOn w:val="1"/>
    <w:next w:val="1"/>
    <w:autoRedefine/>
    <w:semiHidden/>
    <w:qFormat/>
    <w:uiPriority w:val="99"/>
    <w:pPr>
      <w:ind w:left="425"/>
    </w:pPr>
  </w:style>
  <w:style w:type="paragraph" w:styleId="22">
    <w:name w:val="toc 9"/>
    <w:basedOn w:val="1"/>
    <w:next w:val="1"/>
    <w:autoRedefine/>
    <w:semiHidden/>
    <w:qFormat/>
    <w:uiPriority w:val="99"/>
    <w:pPr>
      <w:ind w:left="3400"/>
    </w:pPr>
  </w:style>
  <w:style w:type="paragraph" w:styleId="23">
    <w:name w:val="Title"/>
    <w:basedOn w:val="1"/>
    <w:link w:val="38"/>
    <w:qFormat/>
    <w:uiPriority w:val="99"/>
    <w:pPr>
      <w:jc w:val="center"/>
    </w:pPr>
    <w:rPr>
      <w:b/>
      <w:bCs/>
      <w:sz w:val="32"/>
      <w:szCs w:val="32"/>
    </w:rPr>
  </w:style>
  <w:style w:type="character" w:styleId="26">
    <w:name w:val="Strong"/>
    <w:basedOn w:val="25"/>
    <w:qFormat/>
    <w:uiPriority w:val="99"/>
    <w:rPr>
      <w:rFonts w:ascii="??" w:hAnsi="??" w:cs="??"/>
      <w:b/>
      <w:bCs/>
      <w:w w:val="100"/>
      <w:sz w:val="21"/>
      <w:szCs w:val="21"/>
      <w:shd w:val="clear" w:color="000000" w:fill="auto"/>
    </w:rPr>
  </w:style>
  <w:style w:type="character" w:styleId="27">
    <w:name w:val="Emphasis"/>
    <w:basedOn w:val="25"/>
    <w:qFormat/>
    <w:uiPriority w:val="99"/>
    <w:rPr>
      <w:rFonts w:ascii="??" w:hAnsi="??" w:cs="??"/>
      <w:i/>
      <w:iCs/>
      <w:w w:val="100"/>
      <w:sz w:val="21"/>
      <w:szCs w:val="21"/>
      <w:shd w:val="clear" w:color="000000" w:fill="auto"/>
    </w:rPr>
  </w:style>
  <w:style w:type="character" w:customStyle="1" w:styleId="28">
    <w:name w:val="标题 1 Char"/>
    <w:basedOn w:val="25"/>
    <w:link w:val="2"/>
    <w:qFormat/>
    <w:locked/>
    <w:uiPriority w:val="99"/>
    <w:rPr>
      <w:rFonts w:ascii="??" w:hAnsi="??" w:cs="??"/>
      <w:b/>
      <w:bCs/>
      <w:w w:val="100"/>
      <w:sz w:val="44"/>
      <w:szCs w:val="44"/>
      <w:shd w:val="clear" w:color="auto" w:fill="auto"/>
    </w:rPr>
  </w:style>
  <w:style w:type="character" w:customStyle="1" w:styleId="29">
    <w:name w:val="标题 2 Char"/>
    <w:basedOn w:val="25"/>
    <w:link w:val="3"/>
    <w:semiHidden/>
    <w:qFormat/>
    <w:locked/>
    <w:uiPriority w:val="99"/>
    <w:rPr>
      <w:rFonts w:ascii="Cambria" w:hAnsi="Cambria" w:cs="Cambria"/>
      <w:b/>
      <w:bCs/>
      <w:w w:val="100"/>
      <w:sz w:val="32"/>
      <w:szCs w:val="32"/>
      <w:shd w:val="clear" w:color="auto" w:fill="auto"/>
    </w:rPr>
  </w:style>
  <w:style w:type="character" w:customStyle="1" w:styleId="30">
    <w:name w:val="标题 3 Char"/>
    <w:basedOn w:val="25"/>
    <w:link w:val="4"/>
    <w:semiHidden/>
    <w:qFormat/>
    <w:locked/>
    <w:uiPriority w:val="99"/>
    <w:rPr>
      <w:rFonts w:ascii="??" w:hAnsi="??" w:cs="??"/>
      <w:b/>
      <w:bCs/>
      <w:w w:val="100"/>
      <w:sz w:val="32"/>
      <w:szCs w:val="32"/>
      <w:shd w:val="clear" w:color="auto" w:fill="auto"/>
    </w:rPr>
  </w:style>
  <w:style w:type="character" w:customStyle="1" w:styleId="31">
    <w:name w:val="标题 4 Char"/>
    <w:basedOn w:val="25"/>
    <w:link w:val="5"/>
    <w:semiHidden/>
    <w:qFormat/>
    <w:locked/>
    <w:uiPriority w:val="99"/>
    <w:rPr>
      <w:rFonts w:ascii="Cambria" w:hAnsi="Cambria" w:cs="Cambria"/>
      <w:b/>
      <w:bCs/>
      <w:w w:val="100"/>
      <w:sz w:val="28"/>
      <w:szCs w:val="28"/>
      <w:shd w:val="clear" w:color="auto" w:fill="auto"/>
    </w:rPr>
  </w:style>
  <w:style w:type="character" w:customStyle="1" w:styleId="32">
    <w:name w:val="标题 5 Char"/>
    <w:basedOn w:val="25"/>
    <w:link w:val="6"/>
    <w:semiHidden/>
    <w:qFormat/>
    <w:locked/>
    <w:uiPriority w:val="99"/>
    <w:rPr>
      <w:rFonts w:ascii="??" w:hAnsi="??" w:cs="??"/>
      <w:b/>
      <w:bCs/>
      <w:w w:val="100"/>
      <w:sz w:val="28"/>
      <w:szCs w:val="28"/>
      <w:shd w:val="clear" w:color="auto" w:fill="auto"/>
    </w:rPr>
  </w:style>
  <w:style w:type="character" w:customStyle="1" w:styleId="33">
    <w:name w:val="标题 6 Char"/>
    <w:basedOn w:val="25"/>
    <w:link w:val="7"/>
    <w:semiHidden/>
    <w:qFormat/>
    <w:locked/>
    <w:uiPriority w:val="99"/>
    <w:rPr>
      <w:rFonts w:ascii="Cambria" w:hAnsi="Cambria" w:cs="Cambria"/>
      <w:b/>
      <w:bCs/>
      <w:w w:val="100"/>
      <w:sz w:val="24"/>
      <w:szCs w:val="24"/>
      <w:shd w:val="clear" w:color="auto" w:fill="auto"/>
    </w:rPr>
  </w:style>
  <w:style w:type="character" w:customStyle="1" w:styleId="34">
    <w:name w:val="标题 7 Char"/>
    <w:basedOn w:val="25"/>
    <w:link w:val="8"/>
    <w:semiHidden/>
    <w:qFormat/>
    <w:locked/>
    <w:uiPriority w:val="99"/>
    <w:rPr>
      <w:rFonts w:ascii="??" w:hAnsi="??" w:cs="??"/>
      <w:b/>
      <w:bCs/>
      <w:w w:val="100"/>
      <w:sz w:val="24"/>
      <w:szCs w:val="24"/>
      <w:shd w:val="clear" w:color="auto" w:fill="auto"/>
    </w:rPr>
  </w:style>
  <w:style w:type="character" w:customStyle="1" w:styleId="35">
    <w:name w:val="标题 8 Char"/>
    <w:basedOn w:val="25"/>
    <w:link w:val="9"/>
    <w:semiHidden/>
    <w:qFormat/>
    <w:locked/>
    <w:uiPriority w:val="99"/>
    <w:rPr>
      <w:rFonts w:ascii="Cambria" w:hAnsi="Cambria" w:cs="Cambria"/>
      <w:w w:val="100"/>
      <w:sz w:val="24"/>
      <w:szCs w:val="24"/>
      <w:shd w:val="clear" w:color="auto" w:fill="auto"/>
    </w:rPr>
  </w:style>
  <w:style w:type="character" w:customStyle="1" w:styleId="36">
    <w:name w:val="标题 9 Char"/>
    <w:basedOn w:val="25"/>
    <w:link w:val="10"/>
    <w:semiHidden/>
    <w:qFormat/>
    <w:locked/>
    <w:uiPriority w:val="99"/>
    <w:rPr>
      <w:rFonts w:ascii="Cambria" w:hAnsi="Cambria" w:cs="Cambria"/>
      <w:w w:val="100"/>
      <w:sz w:val="21"/>
      <w:szCs w:val="21"/>
      <w:shd w:val="clear" w:color="auto" w:fill="auto"/>
    </w:rPr>
  </w:style>
  <w:style w:type="paragraph" w:styleId="37">
    <w:name w:val="No Spacing"/>
    <w:qFormat/>
    <w:uiPriority w:val="99"/>
    <w:pPr>
      <w:jc w:val="both"/>
    </w:pPr>
    <w:rPr>
      <w:rFonts w:ascii="Calibri" w:hAnsi="Calibri" w:eastAsia="宋体" w:cs="Calibri"/>
      <w:kern w:val="0"/>
      <w:sz w:val="20"/>
      <w:szCs w:val="20"/>
      <w:lang w:val="en-US" w:eastAsia="zh-CN" w:bidi="ar-SA"/>
    </w:rPr>
  </w:style>
  <w:style w:type="character" w:customStyle="1" w:styleId="38">
    <w:name w:val="标题 Char"/>
    <w:basedOn w:val="25"/>
    <w:link w:val="23"/>
    <w:qFormat/>
    <w:locked/>
    <w:uiPriority w:val="99"/>
    <w:rPr>
      <w:rFonts w:ascii="Cambria" w:hAnsi="Cambria" w:cs="Cambria"/>
      <w:b/>
      <w:bCs/>
      <w:w w:val="100"/>
      <w:sz w:val="32"/>
      <w:szCs w:val="32"/>
      <w:shd w:val="clear" w:color="auto" w:fill="auto"/>
    </w:rPr>
  </w:style>
  <w:style w:type="character" w:customStyle="1" w:styleId="39">
    <w:name w:val="副标题 Char"/>
    <w:basedOn w:val="25"/>
    <w:link w:val="19"/>
    <w:qFormat/>
    <w:locked/>
    <w:uiPriority w:val="99"/>
    <w:rPr>
      <w:rFonts w:ascii="Cambria" w:hAnsi="Cambria" w:cs="Cambria"/>
      <w:b/>
      <w:bCs/>
      <w:w w:val="100"/>
      <w:sz w:val="32"/>
      <w:szCs w:val="32"/>
      <w:shd w:val="clear" w:color="auto" w:fill="auto"/>
    </w:rPr>
  </w:style>
  <w:style w:type="character" w:customStyle="1" w:styleId="40">
    <w:name w:val="Subtle Emphasis"/>
    <w:basedOn w:val="25"/>
    <w:qFormat/>
    <w:uiPriority w:val="99"/>
    <w:rPr>
      <w:i/>
      <w:iCs/>
      <w:color w:val="404040"/>
      <w:w w:val="100"/>
      <w:sz w:val="21"/>
      <w:szCs w:val="21"/>
      <w:shd w:val="clear" w:color="auto" w:fill="auto"/>
    </w:rPr>
  </w:style>
  <w:style w:type="character" w:customStyle="1" w:styleId="41">
    <w:name w:val="Intense Emphasis"/>
    <w:basedOn w:val="25"/>
    <w:qFormat/>
    <w:uiPriority w:val="99"/>
    <w:rPr>
      <w:i/>
      <w:iCs/>
      <w:color w:val="5B9BD5"/>
      <w:w w:val="100"/>
      <w:sz w:val="21"/>
      <w:szCs w:val="21"/>
      <w:shd w:val="clear" w:color="auto" w:fill="auto"/>
    </w:rPr>
  </w:style>
  <w:style w:type="paragraph" w:styleId="42">
    <w:name w:val="Quote"/>
    <w:basedOn w:val="1"/>
    <w:link w:val="43"/>
    <w:qFormat/>
    <w:uiPriority w:val="99"/>
    <w:pPr>
      <w:ind w:left="864" w:right="864"/>
      <w:jc w:val="center"/>
    </w:pPr>
    <w:rPr>
      <w:i/>
      <w:iCs/>
      <w:color w:val="404040"/>
    </w:rPr>
  </w:style>
  <w:style w:type="character" w:customStyle="1" w:styleId="43">
    <w:name w:val="引用 Char"/>
    <w:basedOn w:val="25"/>
    <w:link w:val="42"/>
    <w:qFormat/>
    <w:locked/>
    <w:uiPriority w:val="99"/>
    <w:rPr>
      <w:rFonts w:ascii="??" w:hAnsi="??" w:cs="??"/>
      <w:i/>
      <w:iCs/>
      <w:color w:val="000000"/>
      <w:w w:val="100"/>
      <w:sz w:val="21"/>
      <w:szCs w:val="21"/>
      <w:shd w:val="clear" w:color="auto" w:fill="auto"/>
    </w:rPr>
  </w:style>
  <w:style w:type="paragraph" w:styleId="44">
    <w:name w:val="Intense Quote"/>
    <w:basedOn w:val="1"/>
    <w:link w:val="45"/>
    <w:qFormat/>
    <w:uiPriority w:val="99"/>
    <w:pPr>
      <w:ind w:left="950" w:right="950"/>
      <w:jc w:val="center"/>
    </w:pPr>
    <w:rPr>
      <w:i/>
      <w:iCs/>
      <w:color w:val="5B9BD5"/>
    </w:rPr>
  </w:style>
  <w:style w:type="character" w:customStyle="1" w:styleId="45">
    <w:name w:val="明显引用 Char"/>
    <w:basedOn w:val="25"/>
    <w:link w:val="44"/>
    <w:qFormat/>
    <w:locked/>
    <w:uiPriority w:val="99"/>
    <w:rPr>
      <w:rFonts w:ascii="??" w:hAnsi="??" w:cs="??"/>
      <w:b/>
      <w:bCs/>
      <w:i/>
      <w:iCs/>
      <w:color w:val="auto"/>
      <w:w w:val="100"/>
      <w:sz w:val="21"/>
      <w:szCs w:val="21"/>
      <w:shd w:val="clear" w:color="auto" w:fill="auto"/>
    </w:rPr>
  </w:style>
  <w:style w:type="character" w:customStyle="1" w:styleId="46">
    <w:name w:val="Subtle Reference"/>
    <w:basedOn w:val="25"/>
    <w:qFormat/>
    <w:uiPriority w:val="99"/>
    <w:rPr>
      <w:smallCaps/>
      <w:color w:val="auto"/>
      <w:w w:val="100"/>
      <w:sz w:val="21"/>
      <w:szCs w:val="21"/>
      <w:shd w:val="clear" w:color="auto" w:fill="auto"/>
    </w:rPr>
  </w:style>
  <w:style w:type="character" w:customStyle="1" w:styleId="47">
    <w:name w:val="Intense Reference"/>
    <w:basedOn w:val="25"/>
    <w:qFormat/>
    <w:uiPriority w:val="99"/>
    <w:rPr>
      <w:b/>
      <w:bCs/>
      <w:smallCaps/>
      <w:color w:val="5B9BD5"/>
      <w:w w:val="100"/>
      <w:sz w:val="21"/>
      <w:szCs w:val="21"/>
      <w:shd w:val="clear" w:color="auto" w:fill="auto"/>
    </w:rPr>
  </w:style>
  <w:style w:type="character" w:customStyle="1" w:styleId="48">
    <w:name w:val="Book Title"/>
    <w:basedOn w:val="25"/>
    <w:qFormat/>
    <w:uiPriority w:val="99"/>
    <w:rPr>
      <w:b/>
      <w:bCs/>
      <w:i/>
      <w:iCs/>
      <w:w w:val="100"/>
      <w:sz w:val="21"/>
      <w:szCs w:val="21"/>
      <w:shd w:val="clear" w:color="auto" w:fill="auto"/>
    </w:rPr>
  </w:style>
  <w:style w:type="paragraph" w:styleId="49">
    <w:name w:val="List Paragraph"/>
    <w:basedOn w:val="1"/>
    <w:qFormat/>
    <w:uiPriority w:val="99"/>
    <w:pPr>
      <w:ind w:left="850"/>
    </w:pPr>
  </w:style>
  <w:style w:type="paragraph" w:customStyle="1" w:styleId="50">
    <w:name w:val="TOC Heading"/>
    <w:basedOn w:val="2"/>
    <w:qFormat/>
    <w:uiPriority w:val="99"/>
    <w:pPr>
      <w:jc w:val="left"/>
      <w:outlineLvl w:val="9"/>
    </w:pPr>
    <w:rPr>
      <w:color w:val="2E74B5"/>
      <w:sz w:val="32"/>
      <w:szCs w:val="32"/>
    </w:rPr>
  </w:style>
  <w:style w:type="character" w:customStyle="1" w:styleId="51">
    <w:name w:val="Subtle Emphasis1"/>
    <w:qFormat/>
    <w:uiPriority w:val="99"/>
    <w:rPr>
      <w:i/>
      <w:iCs/>
      <w:color w:val="404040"/>
      <w:w w:val="100"/>
      <w:sz w:val="21"/>
      <w:szCs w:val="21"/>
      <w:shd w:val="clear" w:color="000000" w:fill="auto"/>
    </w:rPr>
  </w:style>
  <w:style w:type="character" w:customStyle="1" w:styleId="52">
    <w:name w:val="Intense Emphasis1"/>
    <w:qFormat/>
    <w:uiPriority w:val="99"/>
    <w:rPr>
      <w:i/>
      <w:iCs/>
      <w:color w:val="5B9BD5"/>
      <w:w w:val="100"/>
      <w:sz w:val="21"/>
      <w:szCs w:val="21"/>
      <w:shd w:val="clear" w:color="000000" w:fill="auto"/>
    </w:rPr>
  </w:style>
  <w:style w:type="character" w:customStyle="1" w:styleId="53">
    <w:name w:val="Subtle Reference1"/>
    <w:qFormat/>
    <w:uiPriority w:val="99"/>
    <w:rPr>
      <w:smallCaps/>
      <w:color w:val="auto"/>
      <w:w w:val="100"/>
      <w:sz w:val="21"/>
      <w:szCs w:val="21"/>
      <w:shd w:val="clear" w:color="000000" w:fill="auto"/>
    </w:rPr>
  </w:style>
  <w:style w:type="character" w:customStyle="1" w:styleId="54">
    <w:name w:val="Intense Reference1"/>
    <w:qFormat/>
    <w:uiPriority w:val="99"/>
    <w:rPr>
      <w:b/>
      <w:bCs/>
      <w:smallCaps/>
      <w:color w:val="5B9BD5"/>
      <w:w w:val="100"/>
      <w:sz w:val="21"/>
      <w:szCs w:val="21"/>
      <w:shd w:val="clear" w:color="000000" w:fill="auto"/>
    </w:rPr>
  </w:style>
  <w:style w:type="character" w:customStyle="1" w:styleId="55">
    <w:name w:val="Book Title1"/>
    <w:qFormat/>
    <w:uiPriority w:val="99"/>
    <w:rPr>
      <w:b/>
      <w:bCs/>
      <w:i/>
      <w:iCs/>
      <w:w w:val="100"/>
      <w:sz w:val="21"/>
      <w:szCs w:val="21"/>
      <w:shd w:val="clear" w:color="000000" w:fill="auto"/>
    </w:rPr>
  </w:style>
  <w:style w:type="paragraph" w:customStyle="1" w:styleId="56">
    <w:name w:val="TOC Heading1"/>
    <w:qFormat/>
    <w:uiPriority w:val="99"/>
    <w:rPr>
      <w:rFonts w:ascii="Calibri" w:hAnsi="Calibri" w:eastAsia="宋体" w:cs="Calibri"/>
      <w:color w:val="2E74B5"/>
      <w:kern w:val="0"/>
      <w:sz w:val="32"/>
      <w:szCs w:val="32"/>
      <w:lang w:val="en-US" w:eastAsia="zh-CN" w:bidi="ar-SA"/>
    </w:rPr>
  </w:style>
  <w:style w:type="character" w:customStyle="1" w:styleId="57">
    <w:name w:val="页眉 Char"/>
    <w:basedOn w:val="25"/>
    <w:link w:val="16"/>
    <w:semiHidden/>
    <w:qFormat/>
    <w:uiPriority w:val="99"/>
    <w:rPr>
      <w:rFonts w:cs="Calibri"/>
      <w:kern w:val="0"/>
      <w:sz w:val="18"/>
      <w:szCs w:val="18"/>
    </w:rPr>
  </w:style>
  <w:style w:type="character" w:customStyle="1" w:styleId="58">
    <w:name w:val="页脚 Char"/>
    <w:basedOn w:val="25"/>
    <w:link w:val="15"/>
    <w:semiHidden/>
    <w:qFormat/>
    <w:uiPriority w:val="99"/>
    <w:rPr>
      <w:rFonts w:cs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732</Words>
  <Characters>832</Characters>
  <Lines>7</Lines>
  <Paragraphs>1</Paragraphs>
  <TotalTime>0</TotalTime>
  <ScaleCrop>false</ScaleCrop>
  <LinksUpToDate>false</LinksUpToDate>
  <CharactersWithSpaces>906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2020-08-05T03:53:00Z</dcterms:created>
  <dc:creator>aaa</dc:creator>
  <cp:lastModifiedBy>伯纳乌5号</cp:lastModifiedBy>
  <dcterms:modified xsi:type="dcterms:W3CDTF">2024-12-17T04:22:37Z</dcterms:modified>
  <dc:title>南昌航空大学食堂大宗食品合格供应商选取公告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C280F8042DEB4D0F94CD53C8325650DE_13</vt:lpwstr>
  </property>
</Properties>
</file>