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77C7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南昌航空大学货物服务分散采购项目公示表</w:t>
      </w:r>
    </w:p>
    <w:p w14:paraId="7CA10278">
      <w:pPr>
        <w:adjustRightInd w:val="0"/>
        <w:snapToGrid w:val="0"/>
        <w:spacing w:line="360" w:lineRule="auto"/>
        <w:rPr>
          <w:rFonts w:ascii="黑体" w:hAnsi="黑体" w:eastAsia="黑体" w:cs="宋体"/>
          <w:bCs/>
          <w:sz w:val="24"/>
        </w:rPr>
      </w:pPr>
    </w:p>
    <w:p w14:paraId="4174E1A5">
      <w:pPr>
        <w:adjustRightInd w:val="0"/>
        <w:snapToGrid w:val="0"/>
        <w:spacing w:line="360" w:lineRule="auto"/>
        <w:rPr>
          <w:rFonts w:hint="default" w:ascii="Calibri" w:hAnsi="Calibri" w:eastAsia="仿宋_GB2312"/>
          <w:bCs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sz w:val="24"/>
        </w:rPr>
        <w:t xml:space="preserve">采购单位（公章）：                         </w:t>
      </w:r>
      <w:r>
        <w:rPr>
          <w:rFonts w:hint="eastAsia" w:ascii="宋体" w:hAnsi="宋体"/>
          <w:bCs/>
        </w:rPr>
        <w:t>时间：</w:t>
      </w:r>
      <w:r>
        <w:rPr>
          <w:rFonts w:hint="eastAsia" w:ascii="宋体" w:hAnsi="宋体"/>
          <w:bCs/>
          <w:lang w:val="en-US" w:eastAsia="zh-CN"/>
        </w:rPr>
        <w:t>2025年4月3日</w:t>
      </w:r>
    </w:p>
    <w:tbl>
      <w:tblPr>
        <w:tblStyle w:val="3"/>
        <w:tblW w:w="9390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345"/>
        <w:gridCol w:w="1245"/>
        <w:gridCol w:w="1966"/>
        <w:gridCol w:w="1695"/>
        <w:gridCol w:w="2130"/>
      </w:tblGrid>
      <w:tr w14:paraId="45EF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31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537D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南昌航空大学2025年-2027年度上海路校区非生活垃圾清运服务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84A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3ACB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90000元</w:t>
            </w:r>
          </w:p>
        </w:tc>
      </w:tr>
      <w:tr w14:paraId="538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39D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04428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</w:p>
          <w:p w14:paraId="3BFFD7C7">
            <w:pPr>
              <w:spacing w:line="400" w:lineRule="exact"/>
              <w:jc w:val="left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详见采购公告</w:t>
            </w:r>
          </w:p>
        </w:tc>
      </w:tr>
      <w:tr w14:paraId="44A6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93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1D6B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05F64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南昌市优立美保洁服务有限公司         64000元</w:t>
            </w:r>
          </w:p>
        </w:tc>
      </w:tr>
      <w:tr w14:paraId="0529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2C65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2232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DF02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南昌西湖区俪绔拓建筑劳务有限公司     71600元</w:t>
            </w:r>
          </w:p>
        </w:tc>
      </w:tr>
      <w:tr w14:paraId="2DDA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9E1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964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6AE3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江西林昊保洁服务有限公司             86000元</w:t>
            </w:r>
          </w:p>
        </w:tc>
      </w:tr>
      <w:tr w14:paraId="6D7E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C1C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98A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AA3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南昌市优立美保洁服务有限公司</w:t>
            </w:r>
          </w:p>
        </w:tc>
      </w:tr>
      <w:tr w14:paraId="4462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ABA0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3835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9AB0B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李勇</w:t>
            </w:r>
          </w:p>
        </w:tc>
      </w:tr>
      <w:tr w14:paraId="43A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7E2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ADA7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4445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15979160138</w:t>
            </w:r>
          </w:p>
        </w:tc>
      </w:tr>
      <w:tr w14:paraId="5B90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25C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2888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64000元</w:t>
            </w:r>
          </w:p>
        </w:tc>
      </w:tr>
      <w:tr w14:paraId="3CD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CA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24AE4A5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（不少于三个</w:t>
            </w:r>
          </w:p>
          <w:p w14:paraId="68BCB4D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工作日）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5D33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自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2025年4月7日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至 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2025年4月9日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      </w:t>
            </w:r>
          </w:p>
        </w:tc>
      </w:tr>
      <w:tr w14:paraId="6EF4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2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55BB0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武璟</w:t>
            </w:r>
          </w:p>
        </w:tc>
      </w:tr>
      <w:tr w14:paraId="0D01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B9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558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88224609</w:t>
            </w:r>
          </w:p>
        </w:tc>
      </w:tr>
      <w:tr w14:paraId="0990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991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招标采购中心</w:t>
            </w:r>
          </w:p>
          <w:p w14:paraId="3C4E150F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BC56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</w:rPr>
              <w:t>83953125</w:t>
            </w:r>
          </w:p>
        </w:tc>
      </w:tr>
      <w:tr w14:paraId="33D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4B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25C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</w:p>
        </w:tc>
      </w:tr>
    </w:tbl>
    <w:p w14:paraId="457A6A9B"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BA"/>
    <w:rsid w:val="004670B9"/>
    <w:rsid w:val="00900829"/>
    <w:rsid w:val="00BC7CBA"/>
    <w:rsid w:val="0F5B54AC"/>
    <w:rsid w:val="48550F4C"/>
    <w:rsid w:val="5B246E92"/>
    <w:rsid w:val="6A62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362</Characters>
  <Lines>2</Lines>
  <Paragraphs>1</Paragraphs>
  <TotalTime>21</TotalTime>
  <ScaleCrop>false</ScaleCrop>
  <LinksUpToDate>false</LinksUpToDate>
  <CharactersWithSpaces>448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2024-04-11T03:19:00Z</dcterms:created>
  <dc:creator>邓谦</dc:creator>
  <cp:lastModifiedBy>admin</cp:lastModifiedBy>
  <dcterms:modified xsi:type="dcterms:W3CDTF">2025-04-07T02:18:08Z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eyJoZGlkIjoiNGRjMzk2ZDVjNzA3YTJmODY3NjRiZmFmODVlMDdiNGQifQ==</vt:lpwstr>
  </property>
  <property fmtid="{D5CDD505-2E9C-101B-9397-08002B2CF9AE}" pid="3" name="KSOProductBuildVer">
    <vt:lpwstr>2052-12.1.0.20754</vt:lpwstr>
  </property>
  <property fmtid="{D5CDD505-2E9C-101B-9397-08002B2CF9AE}" pid="4" name="ICV">
    <vt:lpwstr>B659A030593B4E34A3124A928E80AA99_13</vt:lpwstr>
  </property>
</Properties>
</file>