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61E0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南昌航空大学202</w:t>
      </w:r>
      <w:r>
        <w:rPr>
          <w:rFonts w:ascii="黑体" w:hAnsi="黑体" w:eastAsia="黑体"/>
          <w:sz w:val="32"/>
          <w:szCs w:val="32"/>
        </w:rPr>
        <w:t>5</w:t>
      </w:r>
      <w:r>
        <w:rPr>
          <w:rFonts w:hint="eastAsia" w:ascii="黑体" w:hAnsi="黑体" w:eastAsia="黑体"/>
          <w:sz w:val="32"/>
          <w:szCs w:val="32"/>
        </w:rPr>
        <w:t>年度南昌航空大学前湖校区新增开闭所工程设计服务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项目</w:t>
      </w:r>
      <w:r>
        <w:rPr>
          <w:rFonts w:hint="eastAsia" w:ascii="黑体" w:hAnsi="黑体" w:eastAsia="黑体"/>
          <w:sz w:val="32"/>
          <w:szCs w:val="32"/>
        </w:rPr>
        <w:t xml:space="preserve">采购公告 </w:t>
      </w:r>
    </w:p>
    <w:p w14:paraId="5CF23155">
      <w:pPr>
        <w:spacing w:line="360" w:lineRule="auto"/>
        <w:ind w:firstLine="63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南昌航空大学后勤处就“南昌航空大学前湖校区新增开闭所工程设计服务”采用公开竞价方式采购,现请符合资格的施工企业参与该项目的竞标。</w:t>
      </w:r>
    </w:p>
    <w:p w14:paraId="6016B5C1">
      <w:pPr>
        <w:spacing w:line="360" w:lineRule="auto"/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9"/>
          <w:szCs w:val="19"/>
        </w:rPr>
        <w:t xml:space="preserve">  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>一、采购须知</w:t>
      </w:r>
    </w:p>
    <w:p w14:paraId="69429370">
      <w:pPr>
        <w:widowControl/>
        <w:spacing w:line="360" w:lineRule="atLeast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、项目名称：南昌航空大学前湖校区新增开闭所工程设计服务。</w:t>
      </w:r>
    </w:p>
    <w:p w14:paraId="31A16778">
      <w:pPr>
        <w:widowControl/>
        <w:spacing w:line="360" w:lineRule="atLeast"/>
        <w:ind w:firstLine="750" w:firstLineChars="25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、采购范围：前湖校区第二开闭所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设计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服务。</w:t>
      </w:r>
    </w:p>
    <w:p w14:paraId="01F8A4D8">
      <w:pPr>
        <w:widowControl/>
        <w:spacing w:line="360" w:lineRule="atLeast"/>
        <w:ind w:firstLine="750" w:firstLineChars="25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3、采购需求：该项目为新增开闭所设计服务，单位中标后需及时现场踏勘和甲方沟通设计方案。设计内容包括设计图纸方案、效果图等工作，按合同约定提交相关技术成果资料（含CAD等电子文档）及项目施工过程中的设计服务等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</w:p>
    <w:p w14:paraId="4BFA3F28">
      <w:pPr>
        <w:widowControl/>
        <w:spacing w:line="360" w:lineRule="atLeast"/>
        <w:ind w:firstLine="750" w:firstLineChars="25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、采购总预算（人民币）：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4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8500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元。</w:t>
      </w:r>
    </w:p>
    <w:p w14:paraId="47F07E13">
      <w:pPr>
        <w:widowControl/>
        <w:spacing w:line="360" w:lineRule="atLeast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采购方式：本项目以服务需求为依据进行报价，报价精确到小数点后两位数，按报价从低到高顺序排列，排列第1位的企业为该项目服务商；如排列第1位出现报价相同的两家及以上的情况，则报价相同的企业进行第二轮报价，最低报价项目确定为服务商。</w:t>
      </w:r>
    </w:p>
    <w:p w14:paraId="513BA6EC">
      <w:pPr>
        <w:widowControl/>
        <w:spacing w:line="360" w:lineRule="atLeast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（1）报价人应充分考虑本项目在国家政策性调整等风险因素计算报价。除非在合同中另有约定，否则报价人所报的价格在合同履行过程中不予调整。</w:t>
      </w:r>
    </w:p>
    <w:p w14:paraId="24E2F4F6">
      <w:pPr>
        <w:widowControl/>
        <w:spacing w:line="360" w:lineRule="atLeast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（2）本项目为交钥匙工程，报价应是该项目全部内容的价格体现，应以人民币报价。</w:t>
      </w:r>
    </w:p>
    <w:p w14:paraId="50D34FD1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6、服务质量要求：提供全套图纸(包括cad和纸质图纸)。</w:t>
      </w:r>
    </w:p>
    <w:p w14:paraId="27A38A24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7、成交供应商向采购人提交完整的项目设计资料纸质版1式5份（电子版1份）。</w:t>
      </w:r>
    </w:p>
    <w:p w14:paraId="4A15A47A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仿宋"/>
          <w:color w:val="333333"/>
          <w:kern w:val="0"/>
          <w:sz w:val="30"/>
          <w:szCs w:val="30"/>
        </w:rPr>
        <w:t>8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、服务承诺要求：</w:t>
      </w:r>
    </w:p>
    <w:p w14:paraId="296D6B9A">
      <w:pPr>
        <w:widowControl/>
        <w:spacing w:line="360" w:lineRule="atLeast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（1）从签订合同之日计工期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>3</w:t>
      </w:r>
      <w:r>
        <w:rPr>
          <w:rFonts w:ascii="仿宋" w:hAnsi="仿宋" w:eastAsia="仿宋" w:cs="宋体"/>
          <w:color w:val="333333"/>
          <w:kern w:val="0"/>
          <w:sz w:val="30"/>
          <w:szCs w:val="30"/>
          <w:u w:val="single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个工作日；</w:t>
      </w:r>
    </w:p>
    <w:p w14:paraId="7381687D">
      <w:pPr>
        <w:widowControl/>
        <w:spacing w:line="360" w:lineRule="atLeast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 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（2）项目禁止分包、转包。</w:t>
      </w:r>
    </w:p>
    <w:p w14:paraId="7E9FE80B">
      <w:pPr>
        <w:widowControl/>
        <w:spacing w:line="360" w:lineRule="atLeast"/>
        <w:ind w:firstLine="600" w:firstLineChars="200"/>
        <w:jc w:val="left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</w:rPr>
        <w:t>9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、报名时间：202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年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日上午9：30-11:30,14:30-16:30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。</w:t>
      </w:r>
    </w:p>
    <w:p w14:paraId="77F27A97">
      <w:pPr>
        <w:widowControl/>
        <w:spacing w:line="36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>二、报名资格条件</w:t>
      </w:r>
    </w:p>
    <w:p w14:paraId="43C196BF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1、具有独立承担民事责任能力的法人，企业注册资本必须300万元（含）以上。</w:t>
      </w:r>
    </w:p>
    <w:p w14:paraId="234CAA5B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2、具有良好的信誉及履行合同所必须的设备和专业技术能力，与南昌航空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大学无法律诉讼行为。</w:t>
      </w:r>
    </w:p>
    <w:p w14:paraId="3EC69F2F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3、参加政府采购活动前三年内，在经营活动中没有重大违法记录。</w:t>
      </w:r>
    </w:p>
    <w:p w14:paraId="71DBAFE7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4、本项目不接受联合体投标。</w:t>
      </w:r>
    </w:p>
    <w:p w14:paraId="5497C545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5、供应商被“信用中国”网站列入失信被执行人和重大税收违法案件当事人名单的、被“中国政府采购网”网站列入政府采购严重违法失信行为记录名单（处罚期限尚未届满的），不得参与本项目采购活动。</w:t>
      </w:r>
    </w:p>
    <w:p w14:paraId="2A066270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6、投标人特殊资质要求</w:t>
      </w:r>
    </w:p>
    <w:p w14:paraId="5BBEED64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（1）具备建设行政主管部门颁发的电力行业乙级及以上或电力行业（送变电工程）专业丙级及以上工程设计资质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提交复印件，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需携带原件核查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3B4DA71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（2）业绩要求：投标人具有类似电力工程设计业绩不少于1项（配电网规划业绩及高校配电设计业绩为主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提交2022年1月1日以来的合同复印件，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需携带原件核查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）。</w:t>
      </w:r>
    </w:p>
    <w:p w14:paraId="19BC40E2">
      <w:pPr>
        <w:widowControl/>
        <w:spacing w:line="36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>三、报名应提供资料</w:t>
      </w:r>
    </w:p>
    <w:p w14:paraId="29898611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报名人在报名时须提交的证件：单位授权委托书及授权委托人身份证；法人身份证复印件（加盖公章）；加盖公章的营业执照复印件；如涉及到国家规定的特种作业则需提供特种作业人员身份证、上岗证原件及复印件等递交至南昌航空大学前湖校区能源中心，用于现场资格验证（以上提交复印件的证书需携带原件核查）。</w:t>
      </w:r>
    </w:p>
    <w:p w14:paraId="6A78376C">
      <w:pPr>
        <w:widowControl/>
        <w:spacing w:line="36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</w:rPr>
        <w:t>四、资格文件及报价材料的递交</w:t>
      </w:r>
    </w:p>
    <w:p w14:paraId="5A61CFF0">
      <w:pPr>
        <w:widowControl/>
        <w:spacing w:line="360" w:lineRule="atLeast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报名企业应将报名资格文件和报价材料分别单独密封在密封袋中，密封袋上应写明企业单位名称、工程名称，密封袋封口均应密封，并加盖单位公章及法人或授权委托人签字，在规定的材料递交截止时间将报价材料递交至前湖校区能源中心，逾期恕不接受。</w:t>
      </w:r>
    </w:p>
    <w:p w14:paraId="49B47EDD">
      <w:pPr>
        <w:widowControl/>
        <w:spacing w:line="36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4D4D4D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4D4D4D"/>
          <w:kern w:val="0"/>
          <w:sz w:val="30"/>
          <w:szCs w:val="30"/>
        </w:rPr>
        <w:t>五、采购时间：另行通知。</w:t>
      </w:r>
    </w:p>
    <w:p w14:paraId="31E767C1">
      <w:pPr>
        <w:widowControl/>
        <w:spacing w:line="36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4D4D4D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4D4D4D"/>
          <w:kern w:val="0"/>
          <w:sz w:val="30"/>
          <w:szCs w:val="30"/>
        </w:rPr>
        <w:t>六、采购地点：前湖校区能源中心</w:t>
      </w:r>
    </w:p>
    <w:p w14:paraId="5ACC5A1E">
      <w:pPr>
        <w:widowControl/>
        <w:spacing w:line="36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4D4D4D"/>
          <w:kern w:val="0"/>
          <w:sz w:val="30"/>
          <w:szCs w:val="30"/>
        </w:rPr>
      </w:pPr>
      <w:r>
        <w:rPr>
          <w:rFonts w:ascii="Calibri" w:hAnsi="Calibri" w:eastAsia="仿宋" w:cs="宋体"/>
          <w:b/>
          <w:bCs/>
          <w:color w:val="4D4D4D"/>
          <w:kern w:val="0"/>
          <w:sz w:val="30"/>
          <w:szCs w:val="30"/>
        </w:rPr>
        <w:t> </w:t>
      </w:r>
      <w:r>
        <w:rPr>
          <w:rFonts w:hint="eastAsia" w:ascii="仿宋" w:hAnsi="仿宋" w:eastAsia="仿宋" w:cs="宋体"/>
          <w:b/>
          <w:bCs/>
          <w:color w:val="4D4D4D"/>
          <w:kern w:val="0"/>
          <w:sz w:val="30"/>
          <w:szCs w:val="30"/>
        </w:rPr>
        <w:t xml:space="preserve">七、联系人：王老师 </w:t>
      </w:r>
      <w:r>
        <w:rPr>
          <w:rFonts w:ascii="Calibri" w:hAnsi="Calibri" w:eastAsia="仿宋" w:cs="宋体"/>
          <w:b/>
          <w:bCs/>
          <w:color w:val="4D4D4D"/>
          <w:kern w:val="0"/>
          <w:sz w:val="30"/>
          <w:szCs w:val="30"/>
        </w:rPr>
        <w:t>     </w:t>
      </w:r>
      <w:r>
        <w:rPr>
          <w:rFonts w:hint="eastAsia" w:ascii="Calibri" w:hAnsi="Calibri" w:eastAsia="仿宋" w:cs="宋体"/>
          <w:b/>
          <w:bCs/>
          <w:color w:val="4D4D4D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b/>
          <w:bCs/>
          <w:color w:val="4D4D4D"/>
          <w:kern w:val="0"/>
          <w:sz w:val="30"/>
          <w:szCs w:val="30"/>
        </w:rPr>
        <w:t xml:space="preserve"> 联系电话：0791-</w:t>
      </w:r>
      <w:r>
        <w:rPr>
          <w:rFonts w:ascii="仿宋" w:hAnsi="仿宋" w:eastAsia="仿宋" w:cs="宋体"/>
          <w:b/>
          <w:bCs/>
          <w:color w:val="4D4D4D"/>
          <w:kern w:val="0"/>
          <w:sz w:val="30"/>
          <w:szCs w:val="30"/>
        </w:rPr>
        <w:t>86453367</w:t>
      </w:r>
    </w:p>
    <w:p w14:paraId="42C85A73">
      <w:pPr>
        <w:widowControl/>
        <w:spacing w:line="360" w:lineRule="atLeast"/>
        <w:ind w:firstLine="602" w:firstLineChars="200"/>
        <w:jc w:val="left"/>
        <w:rPr>
          <w:rFonts w:ascii="仿宋" w:hAnsi="仿宋" w:eastAsia="仿宋" w:cs="宋体"/>
          <w:b/>
          <w:bCs/>
          <w:color w:val="4D4D4D"/>
          <w:kern w:val="0"/>
          <w:sz w:val="30"/>
          <w:szCs w:val="30"/>
        </w:rPr>
      </w:pPr>
    </w:p>
    <w:p w14:paraId="373B21CE"/>
    <w:p w14:paraId="15376E84">
      <w:pPr>
        <w:rPr>
          <w:sz w:val="32"/>
          <w:szCs w:val="32"/>
        </w:rPr>
      </w:pPr>
    </w:p>
    <w:p w14:paraId="08DC4CE7">
      <w:pPr>
        <w:rPr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WExMDBkNWJhOWI1MGI5NTg0ZGRlOWQ4YmNhOWIifQ=="/>
  </w:docVars>
  <w:rsids>
    <w:rsidRoot w:val="00E95DF0"/>
    <w:rsid w:val="00000AC6"/>
    <w:rsid w:val="00006205"/>
    <w:rsid w:val="00043D51"/>
    <w:rsid w:val="000518F4"/>
    <w:rsid w:val="00057235"/>
    <w:rsid w:val="00077883"/>
    <w:rsid w:val="0010032D"/>
    <w:rsid w:val="00123C94"/>
    <w:rsid w:val="001B5CB9"/>
    <w:rsid w:val="001C654B"/>
    <w:rsid w:val="001C75F5"/>
    <w:rsid w:val="00222056"/>
    <w:rsid w:val="0025484D"/>
    <w:rsid w:val="002870BB"/>
    <w:rsid w:val="002B04E1"/>
    <w:rsid w:val="002F0B11"/>
    <w:rsid w:val="00335540"/>
    <w:rsid w:val="00346764"/>
    <w:rsid w:val="00375A49"/>
    <w:rsid w:val="00386483"/>
    <w:rsid w:val="00386A1A"/>
    <w:rsid w:val="003A3308"/>
    <w:rsid w:val="003A440A"/>
    <w:rsid w:val="003B4B4D"/>
    <w:rsid w:val="003E4EDC"/>
    <w:rsid w:val="004105FB"/>
    <w:rsid w:val="0042024B"/>
    <w:rsid w:val="00437DC7"/>
    <w:rsid w:val="00445CB1"/>
    <w:rsid w:val="004777C5"/>
    <w:rsid w:val="004829AD"/>
    <w:rsid w:val="004A1E23"/>
    <w:rsid w:val="004E162B"/>
    <w:rsid w:val="004F3DA6"/>
    <w:rsid w:val="004F5655"/>
    <w:rsid w:val="005045F0"/>
    <w:rsid w:val="00525C04"/>
    <w:rsid w:val="00562261"/>
    <w:rsid w:val="00570366"/>
    <w:rsid w:val="00591C33"/>
    <w:rsid w:val="00645FDD"/>
    <w:rsid w:val="00661A7D"/>
    <w:rsid w:val="006A43DA"/>
    <w:rsid w:val="006C513B"/>
    <w:rsid w:val="006D4398"/>
    <w:rsid w:val="006E45CE"/>
    <w:rsid w:val="006E5808"/>
    <w:rsid w:val="006E7B68"/>
    <w:rsid w:val="00731F6C"/>
    <w:rsid w:val="00732701"/>
    <w:rsid w:val="00765586"/>
    <w:rsid w:val="00791FB0"/>
    <w:rsid w:val="007B17D8"/>
    <w:rsid w:val="007B76FB"/>
    <w:rsid w:val="007C7EBC"/>
    <w:rsid w:val="007D3F1D"/>
    <w:rsid w:val="007F331A"/>
    <w:rsid w:val="00830E04"/>
    <w:rsid w:val="00844825"/>
    <w:rsid w:val="0086250B"/>
    <w:rsid w:val="008732AC"/>
    <w:rsid w:val="00875DCA"/>
    <w:rsid w:val="008C3CCB"/>
    <w:rsid w:val="008D0BB4"/>
    <w:rsid w:val="008F591D"/>
    <w:rsid w:val="009000A2"/>
    <w:rsid w:val="009133DE"/>
    <w:rsid w:val="00923068"/>
    <w:rsid w:val="00925B11"/>
    <w:rsid w:val="0093120B"/>
    <w:rsid w:val="00944780"/>
    <w:rsid w:val="009610B7"/>
    <w:rsid w:val="00961193"/>
    <w:rsid w:val="009678EC"/>
    <w:rsid w:val="00982E85"/>
    <w:rsid w:val="0099430F"/>
    <w:rsid w:val="009A3CAD"/>
    <w:rsid w:val="00A31875"/>
    <w:rsid w:val="00A3248E"/>
    <w:rsid w:val="00A35A8D"/>
    <w:rsid w:val="00A37193"/>
    <w:rsid w:val="00A46EB4"/>
    <w:rsid w:val="00A70221"/>
    <w:rsid w:val="00AF0541"/>
    <w:rsid w:val="00B02237"/>
    <w:rsid w:val="00B5761A"/>
    <w:rsid w:val="00BA0238"/>
    <w:rsid w:val="00BA1DCF"/>
    <w:rsid w:val="00BC1706"/>
    <w:rsid w:val="00BF06FC"/>
    <w:rsid w:val="00C47AE6"/>
    <w:rsid w:val="00C47D0E"/>
    <w:rsid w:val="00C5532A"/>
    <w:rsid w:val="00C821CD"/>
    <w:rsid w:val="00C9613C"/>
    <w:rsid w:val="00CA1171"/>
    <w:rsid w:val="00CA2477"/>
    <w:rsid w:val="00CB73B8"/>
    <w:rsid w:val="00D14033"/>
    <w:rsid w:val="00D26D6C"/>
    <w:rsid w:val="00D36329"/>
    <w:rsid w:val="00D66623"/>
    <w:rsid w:val="00D852B7"/>
    <w:rsid w:val="00DA5BF5"/>
    <w:rsid w:val="00DB123E"/>
    <w:rsid w:val="00DC2042"/>
    <w:rsid w:val="00DC6175"/>
    <w:rsid w:val="00E274ED"/>
    <w:rsid w:val="00E87E9C"/>
    <w:rsid w:val="00E94978"/>
    <w:rsid w:val="00E95DF0"/>
    <w:rsid w:val="00ED7043"/>
    <w:rsid w:val="00F3303F"/>
    <w:rsid w:val="00F44142"/>
    <w:rsid w:val="00F74A67"/>
    <w:rsid w:val="00F93213"/>
    <w:rsid w:val="00F96EEB"/>
    <w:rsid w:val="00FB04F3"/>
    <w:rsid w:val="00FB4C8B"/>
    <w:rsid w:val="00FF25F6"/>
    <w:rsid w:val="0482288A"/>
    <w:rsid w:val="073A744C"/>
    <w:rsid w:val="19D03ADB"/>
    <w:rsid w:val="1AD35795"/>
    <w:rsid w:val="24E001C1"/>
    <w:rsid w:val="30D7345D"/>
    <w:rsid w:val="44E421C9"/>
    <w:rsid w:val="46F506BE"/>
    <w:rsid w:val="4A6022F2"/>
    <w:rsid w:val="525F7333"/>
    <w:rsid w:val="59211863"/>
    <w:rsid w:val="59CF4D9E"/>
    <w:rsid w:val="63E7059E"/>
    <w:rsid w:val="6C725C52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666666"/>
      <w:u w:val="none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1294</Words>
  <Characters>1343</Characters>
  <Lines>9</Lines>
  <Paragraphs>2</Paragraphs>
  <TotalTime>2737</TotalTime>
  <ScaleCrop>false</ScaleCrop>
  <LinksUpToDate>false</LinksUpToDate>
  <CharactersWithSpaces>1373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2020-10-27T04:52:00Z</dcterms:created>
  <dc:creator>汪志辉</dc:creator>
  <cp:lastModifiedBy>楚楚爸比</cp:lastModifiedBy>
  <dcterms:modified xsi:type="dcterms:W3CDTF">2025-05-09T06:26:11Z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62D854878186417AB68C46509FF7379F_13</vt:lpwstr>
  </property>
  <property fmtid="{D5CDD505-2E9C-101B-9397-08002B2CF9AE}" pid="4" name="KSOTemplateDocerSaveRecord">
    <vt:lpwstr>eyJoZGlkIjoiNTJiOGYwNzdmM2FkMGY3ZjFkNTY4MzQ2MzQ2MzJiYmUiLCJ1c2VySWQiOiIyNjkwNjk1MDUifQ==</vt:lpwstr>
  </property>
</Properties>
</file>