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黑体"/>
          <w:b/>
          <w:bCs/>
          <w:sz w:val="32"/>
          <w:szCs w:val="32"/>
          <w:lang w:eastAsia="zh-CN"/>
        </w:rPr>
      </w:pPr>
      <w:r>
        <w:rPr>
          <w:rFonts w:hint="eastAsia" w:ascii="黑体" w:hAnsi="黑体" w:eastAsia="黑体"/>
          <w:sz w:val="32"/>
          <w:szCs w:val="32"/>
        </w:rPr>
        <w:t>南昌航空大学2025年上海路校区保卫处值班室零星维修工程</w:t>
      </w:r>
      <w:r>
        <w:rPr>
          <w:rFonts w:hint="eastAsia" w:ascii="黑体" w:hAnsi="黑体" w:eastAsia="黑体"/>
          <w:sz w:val="32"/>
          <w:szCs w:val="32"/>
          <w:lang w:eastAsia="zh-CN"/>
        </w:rPr>
        <w:t>采购公告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南昌航空大学后勤处就“南昌航空大学2025年上海路校区保卫处值班室零星维修工程”采用公开竞价方式采购,现请符合资格的施工企业参与该项目的竞标。</w:t>
      </w:r>
    </w:p>
    <w:p w14:paraId="371AF0E9">
      <w:pPr>
        <w:rPr>
          <w:rFonts w:hint="eastAsia" w:ascii="仿宋" w:hAnsi="仿宋" w:eastAsia="仿宋" w:cs="仿宋"/>
          <w:b/>
          <w:bCs/>
          <w:sz w:val="30"/>
          <w:szCs w:val="30"/>
        </w:rPr>
      </w:pPr>
      <w:r>
        <w:rPr>
          <w:rFonts w:hint="eastAsia" w:ascii="仿宋" w:hAnsi="仿宋" w:eastAsia="仿宋" w:cs="仿宋"/>
          <w:b/>
          <w:bCs/>
          <w:sz w:val="30"/>
          <w:szCs w:val="30"/>
        </w:rPr>
        <w:t>一、采购须知</w:t>
      </w:r>
    </w:p>
    <w:p w14:paraId="396E9AE9">
      <w:pPr>
        <w:rPr>
          <w:rFonts w:hint="eastAsia" w:ascii="仿宋" w:hAnsi="仿宋" w:eastAsia="仿宋" w:cs="仿宋"/>
          <w:sz w:val="30"/>
          <w:szCs w:val="30"/>
        </w:rPr>
      </w:pPr>
      <w:r>
        <w:rPr>
          <w:rFonts w:hint="eastAsia" w:ascii="仿宋" w:hAnsi="仿宋" w:eastAsia="仿宋" w:cs="仿宋"/>
          <w:sz w:val="30"/>
          <w:szCs w:val="30"/>
        </w:rPr>
        <w:t>1、项目名称：南昌航空大学2025年上海路校区保卫处值班室零星维修工程</w:t>
      </w:r>
    </w:p>
    <w:p w14:paraId="5E09127B">
      <w:pPr>
        <w:rPr>
          <w:rFonts w:hint="eastAsia" w:ascii="微软雅黑" w:hAnsi="微软雅黑" w:eastAsia="微软雅黑" w:cs="微软雅黑"/>
          <w:i w:val="0"/>
          <w:iCs w:val="0"/>
          <w:caps w:val="0"/>
          <w:color w:val="000000"/>
          <w:spacing w:val="0"/>
          <w:sz w:val="18"/>
          <w:szCs w:val="18"/>
          <w:shd w:val="clear" w:fill="FFFFFF"/>
        </w:rPr>
      </w:pPr>
      <w:r>
        <w:rPr>
          <w:rFonts w:hint="eastAsia" w:ascii="仿宋" w:hAnsi="仿宋" w:eastAsia="仿宋" w:cs="仿宋"/>
          <w:sz w:val="30"/>
          <w:szCs w:val="30"/>
        </w:rPr>
        <w:t>2、采购项目编号：NCHU2025070075</w:t>
      </w:r>
    </w:p>
    <w:p w14:paraId="352562FE">
      <w:pPr>
        <w:rPr>
          <w:rFonts w:hint="eastAsia" w:ascii="仿宋" w:hAnsi="仿宋" w:eastAsia="仿宋" w:cs="仿宋"/>
          <w:sz w:val="30"/>
          <w:szCs w:val="30"/>
        </w:rPr>
      </w:pPr>
      <w:r>
        <w:rPr>
          <w:rFonts w:hint="eastAsia" w:ascii="仿宋" w:hAnsi="仿宋" w:eastAsia="仿宋" w:cs="仿宋"/>
          <w:sz w:val="30"/>
          <w:szCs w:val="30"/>
        </w:rPr>
        <w:t>3、采购范围：见工程量清单</w:t>
      </w:r>
    </w:p>
    <w:p w14:paraId="0ED9B18C">
      <w:pPr>
        <w:rPr>
          <w:rFonts w:hint="eastAsia" w:ascii="仿宋" w:hAnsi="仿宋" w:eastAsia="仿宋" w:cs="仿宋"/>
          <w:sz w:val="30"/>
          <w:szCs w:val="30"/>
        </w:rPr>
      </w:pPr>
      <w:r>
        <w:rPr>
          <w:rFonts w:hint="eastAsia" w:ascii="仿宋" w:hAnsi="仿宋" w:eastAsia="仿宋" w:cs="仿宋"/>
          <w:sz w:val="30"/>
          <w:szCs w:val="30"/>
        </w:rPr>
        <w:t>4、采购概算（人民币）：96903.01元。</w:t>
      </w:r>
    </w:p>
    <w:p w14:paraId="306A778E">
      <w:pPr>
        <w:rPr>
          <w:rFonts w:hint="eastAsia" w:ascii="仿宋" w:hAnsi="仿宋" w:eastAsia="仿宋" w:cs="仿宋"/>
          <w:sz w:val="30"/>
          <w:szCs w:val="30"/>
        </w:rPr>
      </w:pPr>
      <w:r>
        <w:rPr>
          <w:rFonts w:hint="eastAsia" w:ascii="仿宋" w:hAnsi="仿宋" w:eastAsia="仿宋" w:cs="仿宋"/>
          <w:sz w:val="30"/>
          <w:szCs w:val="30"/>
        </w:rPr>
        <w:t>5、工期要求：</w:t>
      </w:r>
      <w:r>
        <w:rPr>
          <w:rFonts w:hint="eastAsia" w:ascii="仿宋" w:hAnsi="仿宋" w:eastAsia="仿宋" w:cs="仿宋"/>
          <w:sz w:val="30"/>
          <w:szCs w:val="30"/>
          <w:u w:val="single"/>
          <w:lang w:val="en-US" w:eastAsia="zh-CN"/>
        </w:rPr>
        <w:t>20</w:t>
      </w:r>
      <w:r>
        <w:rPr>
          <w:rFonts w:hint="eastAsia" w:ascii="仿宋" w:hAnsi="仿宋" w:eastAsia="仿宋" w:cs="仿宋"/>
          <w:sz w:val="30"/>
          <w:szCs w:val="30"/>
        </w:rPr>
        <w:t>日历天数</w:t>
      </w:r>
    </w:p>
    <w:p w14:paraId="417D5030">
      <w:pPr>
        <w:rPr>
          <w:rFonts w:hint="eastAsia" w:ascii="仿宋" w:hAnsi="仿宋" w:eastAsia="仿宋" w:cs="仿宋"/>
          <w:sz w:val="30"/>
          <w:szCs w:val="30"/>
        </w:rPr>
      </w:pPr>
      <w:r>
        <w:rPr>
          <w:rFonts w:hint="eastAsia" w:ascii="仿宋" w:hAnsi="仿宋" w:eastAsia="仿宋" w:cs="仿宋"/>
          <w:sz w:val="30"/>
          <w:szCs w:val="30"/>
        </w:rPr>
        <w:t>6、主材品牌</w:t>
      </w:r>
      <w:r>
        <w:rPr>
          <w:rFonts w:hint="eastAsia" w:ascii="仿宋" w:hAnsi="仿宋" w:eastAsia="仿宋" w:cs="仿宋"/>
          <w:sz w:val="30"/>
          <w:szCs w:val="30"/>
          <w:lang w:eastAsia="zh-CN"/>
        </w:rPr>
        <w:t>拟用清单</w:t>
      </w:r>
      <w:r>
        <w:rPr>
          <w:rFonts w:hint="eastAsia" w:ascii="仿宋" w:hAnsi="仿宋" w:eastAsia="仿宋" w:cs="仿宋"/>
          <w:sz w:val="30"/>
          <w:szCs w:val="30"/>
        </w:rPr>
        <w:t>：</w:t>
      </w:r>
    </w:p>
    <w:tbl>
      <w:tblPr>
        <w:tblStyle w:val="8"/>
        <w:tblW w:w="8359" w:type="dxa"/>
        <w:jc w:val="center"/>
        <w:tblLayout w:type="fixed"/>
        <w:tblCellMar>
          <w:top w:w="0" w:type="dxa"/>
          <w:left w:w="108" w:type="dxa"/>
          <w:bottom w:w="0" w:type="dxa"/>
          <w:right w:w="108" w:type="dxa"/>
        </w:tblCellMar>
      </w:tblPr>
      <w:tblGrid>
        <w:gridCol w:w="1291"/>
        <w:gridCol w:w="2115"/>
        <w:gridCol w:w="4953"/>
      </w:tblGrid>
      <w:tr w14:paraId="46B551C9">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51D2E085">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21FC2F5A">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主材</w:t>
            </w:r>
            <w:r>
              <w:rPr>
                <w:rFonts w:hint="eastAsia" w:ascii="仿宋" w:hAnsi="仿宋" w:eastAsia="仿宋" w:cs="仿宋"/>
                <w:b/>
                <w:bCs/>
                <w:sz w:val="30"/>
                <w:szCs w:val="30"/>
              </w:rPr>
              <w:t>名称</w:t>
            </w:r>
          </w:p>
        </w:tc>
        <w:tc>
          <w:tcPr>
            <w:tcW w:w="4953" w:type="dxa"/>
            <w:tcBorders>
              <w:top w:val="single" w:color="auto" w:sz="4" w:space="0"/>
              <w:left w:val="single" w:color="auto" w:sz="4" w:space="0"/>
              <w:bottom w:val="single" w:color="auto" w:sz="4" w:space="0"/>
              <w:right w:val="single" w:color="auto" w:sz="4" w:space="0"/>
              <w:tl2br w:val="nil"/>
              <w:tr2bl w:val="nil"/>
            </w:tcBorders>
          </w:tcPr>
          <w:p w14:paraId="62B14BC9">
            <w:pPr>
              <w:ind w:firstLine="1807" w:firstLineChars="600"/>
              <w:rPr>
                <w:rFonts w:hint="eastAsia" w:ascii="仿宋" w:hAnsi="仿宋" w:eastAsia="仿宋" w:cs="仿宋"/>
                <w:b/>
                <w:bCs/>
                <w:sz w:val="30"/>
                <w:szCs w:val="30"/>
              </w:rPr>
            </w:pPr>
            <w:r>
              <w:rPr>
                <w:rFonts w:hint="eastAsia" w:ascii="仿宋" w:hAnsi="仿宋" w:eastAsia="仿宋" w:cs="仿宋"/>
                <w:b/>
                <w:bCs/>
                <w:sz w:val="30"/>
                <w:szCs w:val="30"/>
                <w:lang w:eastAsia="zh-CN"/>
              </w:rPr>
              <w:t>主材建议</w:t>
            </w:r>
            <w:r>
              <w:rPr>
                <w:rFonts w:hint="eastAsia" w:ascii="仿宋" w:hAnsi="仿宋" w:eastAsia="仿宋" w:cs="仿宋"/>
                <w:b/>
                <w:bCs/>
                <w:sz w:val="30"/>
                <w:szCs w:val="30"/>
              </w:rPr>
              <w:t>品牌</w:t>
            </w:r>
          </w:p>
        </w:tc>
      </w:tr>
      <w:tr w14:paraId="42A382FB">
        <w:tblPrEx>
          <w:tblCellMar>
            <w:top w:w="0" w:type="dxa"/>
            <w:left w:w="108" w:type="dxa"/>
            <w:bottom w:w="0" w:type="dxa"/>
            <w:right w:w="108" w:type="dxa"/>
          </w:tblCellMar>
        </w:tblPrEx>
        <w:trPr>
          <w:trHeight w:val="418"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50F57D9">
            <w:pPr>
              <w:jc w:val="center"/>
              <w:rPr>
                <w:rFonts w:hint="eastAsia" w:ascii="仿宋" w:hAnsi="仿宋" w:eastAsia="仿宋" w:cs="仿宋"/>
                <w:sz w:val="30"/>
                <w:szCs w:val="30"/>
              </w:rPr>
            </w:pPr>
            <w:r>
              <w:rPr>
                <w:rFonts w:hint="eastAsia" w:ascii="仿宋" w:hAnsi="仿宋" w:eastAsia="仿宋" w:cs="仿宋"/>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28A9F2C8">
            <w:pPr>
              <w:jc w:val="center"/>
              <w:rPr>
                <w:rFonts w:hint="eastAsia" w:ascii="仿宋" w:hAnsi="仿宋" w:eastAsia="仿宋" w:cs="仿宋"/>
                <w:sz w:val="30"/>
                <w:szCs w:val="30"/>
              </w:rPr>
            </w:pPr>
            <w:r>
              <w:rPr>
                <w:rFonts w:hint="eastAsia" w:ascii="仿宋" w:hAnsi="仿宋" w:eastAsia="仿宋" w:cs="仿宋"/>
                <w:sz w:val="30"/>
                <w:szCs w:val="30"/>
              </w:rPr>
              <w:t>电线、电缆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AD3990F">
            <w:pPr>
              <w:jc w:val="center"/>
              <w:rPr>
                <w:rFonts w:hint="eastAsia" w:ascii="仿宋" w:hAnsi="仿宋" w:eastAsia="仿宋" w:cs="仿宋"/>
                <w:sz w:val="30"/>
                <w:szCs w:val="30"/>
              </w:rPr>
            </w:pPr>
            <w:r>
              <w:rPr>
                <w:rFonts w:hint="eastAsia" w:ascii="仿宋" w:hAnsi="仿宋" w:eastAsia="仿宋" w:cs="仿宋"/>
                <w:sz w:val="30"/>
                <w:szCs w:val="30"/>
              </w:rPr>
              <w:t>太平洋、美园、赣昌或同档次品牌</w:t>
            </w:r>
          </w:p>
        </w:tc>
      </w:tr>
      <w:tr w14:paraId="104F3B80">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B1CE3FE">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0E635640">
            <w:pPr>
              <w:jc w:val="center"/>
              <w:rPr>
                <w:rFonts w:hint="eastAsia" w:ascii="仿宋" w:hAnsi="仿宋" w:eastAsia="仿宋" w:cs="仿宋"/>
                <w:sz w:val="30"/>
                <w:szCs w:val="30"/>
              </w:rPr>
            </w:pPr>
            <w:r>
              <w:rPr>
                <w:rFonts w:hint="eastAsia" w:ascii="仿宋" w:hAnsi="仿宋" w:eastAsia="仿宋" w:cs="仿宋"/>
                <w:sz w:val="30"/>
                <w:szCs w:val="30"/>
              </w:rPr>
              <w:t>灯具</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3F099F6">
            <w:pPr>
              <w:jc w:val="center"/>
              <w:rPr>
                <w:rFonts w:hint="eastAsia" w:ascii="仿宋" w:hAnsi="仿宋" w:eastAsia="仿宋" w:cs="仿宋"/>
                <w:sz w:val="30"/>
                <w:szCs w:val="30"/>
              </w:rPr>
            </w:pPr>
            <w:r>
              <w:rPr>
                <w:rFonts w:hint="eastAsia" w:ascii="仿宋" w:hAnsi="仿宋" w:eastAsia="仿宋" w:cs="仿宋"/>
                <w:sz w:val="30"/>
                <w:szCs w:val="30"/>
              </w:rPr>
              <w:t>雷士、欧普、佛山照明或同档次品牌</w:t>
            </w:r>
          </w:p>
        </w:tc>
      </w:tr>
      <w:tr w14:paraId="768687F3">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F350C78">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512C1B8E">
            <w:pPr>
              <w:jc w:val="center"/>
              <w:rPr>
                <w:rFonts w:hint="eastAsia" w:ascii="仿宋" w:hAnsi="仿宋" w:eastAsia="仿宋" w:cs="仿宋"/>
                <w:sz w:val="30"/>
                <w:szCs w:val="30"/>
              </w:rPr>
            </w:pPr>
            <w:r>
              <w:rPr>
                <w:rFonts w:hint="eastAsia" w:ascii="仿宋" w:hAnsi="仿宋" w:eastAsia="仿宋" w:cs="仿宋"/>
                <w:sz w:val="30"/>
                <w:szCs w:val="30"/>
              </w:rPr>
              <w:t>乳胶漆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2429E6C3">
            <w:pPr>
              <w:jc w:val="center"/>
              <w:rPr>
                <w:rFonts w:hint="eastAsia" w:ascii="仿宋" w:hAnsi="仿宋" w:eastAsia="仿宋" w:cs="仿宋"/>
                <w:sz w:val="30"/>
                <w:szCs w:val="30"/>
              </w:rPr>
            </w:pPr>
            <w:r>
              <w:rPr>
                <w:rFonts w:hint="eastAsia" w:ascii="仿宋" w:hAnsi="仿宋" w:eastAsia="仿宋" w:cs="仿宋"/>
                <w:sz w:val="30"/>
                <w:szCs w:val="30"/>
              </w:rPr>
              <w:t>立邦、三棵树、嘉宝莉或同档次品牌</w:t>
            </w:r>
          </w:p>
        </w:tc>
      </w:tr>
      <w:tr w14:paraId="435F702E">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62FB602F">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78D4837E">
            <w:pPr>
              <w:ind w:firstLine="300" w:firstLineChars="1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防水卷材</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85CCEAC">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东方雨虹、科顺、卓宝</w:t>
            </w:r>
            <w:r>
              <w:rPr>
                <w:rFonts w:hint="eastAsia" w:ascii="仿宋" w:hAnsi="仿宋" w:eastAsia="仿宋" w:cs="仿宋"/>
                <w:sz w:val="30"/>
                <w:szCs w:val="30"/>
              </w:rPr>
              <w:t>或同档次品牌</w:t>
            </w:r>
            <w:bookmarkStart w:id="11" w:name="_GoBack"/>
            <w:bookmarkEnd w:id="11"/>
          </w:p>
        </w:tc>
      </w:tr>
    </w:tbl>
    <w:p w14:paraId="7D60BCF5">
      <w:pPr>
        <w:rPr>
          <w:rFonts w:hint="eastAsia"/>
        </w:rPr>
      </w:pPr>
    </w:p>
    <w:p w14:paraId="3A9B08C3">
      <w:pPr>
        <w:numPr>
          <w:ilvl w:val="0"/>
          <w:numId w:val="1"/>
        </w:numPr>
        <w:rPr>
          <w:rFonts w:hint="eastAsia" w:ascii="仿宋" w:hAnsi="仿宋" w:eastAsia="仿宋" w:cs="仿宋"/>
          <w:sz w:val="30"/>
          <w:szCs w:val="30"/>
        </w:rPr>
      </w:pPr>
      <w:r>
        <w:rPr>
          <w:rFonts w:hint="eastAsia" w:ascii="仿宋" w:hAnsi="仿宋" w:eastAsia="仿宋" w:cs="仿宋"/>
          <w:sz w:val="30"/>
          <w:szCs w:val="30"/>
        </w:rPr>
        <w:t>采购方式：本项目以工程量清单为依据进行分项报价，报价精确到小数点后两位数，按报价从低到高顺序排列，排列第1位的企业为该工程服务商；</w:t>
      </w:r>
    </w:p>
    <w:p w14:paraId="0BA3DB01">
      <w:pPr>
        <w:numPr>
          <w:ilvl w:val="0"/>
          <w:numId w:val="0"/>
        </w:numPr>
        <w:rPr>
          <w:rFonts w:hint="eastAsia" w:ascii="仿宋" w:hAnsi="仿宋" w:eastAsia="仿宋" w:cs="仿宋"/>
          <w:sz w:val="30"/>
          <w:szCs w:val="30"/>
        </w:rPr>
      </w:pPr>
      <w:r>
        <w:rPr>
          <w:rFonts w:hint="eastAsia" w:ascii="仿宋" w:hAnsi="仿宋" w:eastAsia="仿宋" w:cs="仿宋"/>
          <w:sz w:val="30"/>
          <w:szCs w:val="30"/>
        </w:rPr>
        <w:t>（1）报价人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p>
    <w:p w14:paraId="1A59681A">
      <w:pPr>
        <w:rPr>
          <w:rFonts w:hint="eastAsia" w:ascii="仿宋" w:hAnsi="仿宋" w:eastAsia="仿宋" w:cs="仿宋"/>
          <w:sz w:val="30"/>
          <w:szCs w:val="30"/>
        </w:rPr>
      </w:pPr>
      <w:r>
        <w:rPr>
          <w:rFonts w:hint="eastAsia" w:ascii="仿宋" w:hAnsi="仿宋" w:eastAsia="仿宋" w:cs="仿宋"/>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rPr>
          <w:rFonts w:hint="eastAsia" w:ascii="仿宋" w:hAnsi="仿宋" w:eastAsia="仿宋" w:cs="仿宋"/>
          <w:sz w:val="30"/>
          <w:szCs w:val="30"/>
        </w:rPr>
      </w:pPr>
      <w:r>
        <w:rPr>
          <w:rFonts w:hint="eastAsia" w:ascii="仿宋" w:hAnsi="仿宋" w:eastAsia="仿宋" w:cs="仿宋"/>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71CF3FC8">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履约保证金金额：</w:t>
      </w:r>
      <w:r>
        <w:rPr>
          <w:rFonts w:hint="eastAsia" w:ascii="仿宋" w:hAnsi="仿宋" w:eastAsia="仿宋" w:cs="仿宋"/>
          <w:b/>
          <w:bCs/>
          <w:sz w:val="30"/>
          <w:szCs w:val="30"/>
        </w:rPr>
        <w:t>合同总价的5 %</w:t>
      </w:r>
      <w:r>
        <w:rPr>
          <w:rFonts w:hint="eastAsia" w:ascii="仿宋" w:hAnsi="仿宋" w:eastAsia="仿宋" w:cs="仿宋"/>
          <w:b w:val="0"/>
          <w:bCs w:val="0"/>
          <w:sz w:val="30"/>
          <w:szCs w:val="30"/>
          <w:lang w:eastAsia="zh-CN"/>
        </w:rPr>
        <w:t>，</w:t>
      </w:r>
      <w:r>
        <w:rPr>
          <w:rFonts w:hint="eastAsia" w:ascii="仿宋" w:hAnsi="仿宋" w:eastAsia="仿宋" w:cs="仿宋"/>
          <w:sz w:val="30"/>
          <w:szCs w:val="30"/>
        </w:rPr>
        <w:t>本项目履约保证金应当以支票、汇票、本票或者金融机构、担保机构出具的保函等非现金形式提交。履约保证金的退还：履约保证金或履约保函待工程全部竣工并经采购人最终验收合格，并提交了完整的结算资料后，经成交供应商书面提出申请，采购人同意后30日内采购人退还给成交供应商，不计息。履约保证金不予退还情形：签订合同后，如成交供应商不按双方签订的合同规定履约，则不予退还其全部履约保证金，履约保证金不足以赔偿损失的，按实际损失赔偿。逾期退还履约保证金违约责任：采购人如逾期退还履约保证金，除应当退还保证金本金外，还应当按中国人民银行同期贷款基准利率支付超期资金占用费。</w:t>
      </w:r>
    </w:p>
    <w:p w14:paraId="13B640CB">
      <w:pPr>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、服务承诺要求：</w:t>
      </w:r>
    </w:p>
    <w:p w14:paraId="711C59B3">
      <w:pPr>
        <w:rPr>
          <w:rFonts w:hint="eastAsia" w:ascii="仿宋" w:hAnsi="仿宋" w:eastAsia="仿宋" w:cs="仿宋"/>
          <w:sz w:val="30"/>
          <w:szCs w:val="30"/>
          <w:lang w:eastAsia="zh-CN"/>
        </w:rPr>
      </w:pPr>
      <w:r>
        <w:rPr>
          <w:rFonts w:hint="eastAsia" w:ascii="仿宋" w:hAnsi="仿宋" w:eastAsia="仿宋" w:cs="仿宋"/>
          <w:sz w:val="30"/>
          <w:szCs w:val="30"/>
        </w:rPr>
        <w:t xml:space="preserve"> （1）本工程质量保修期按《建设工程质量管理条例》有关规定执行，质量保修期为</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年（相关标准大于</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年的，按相关标准执行），质保期从甲方验收合格之日起计算，乙方在向甲方提交工程竣工验收报告时，向甲方出具质量保修书，如属施工质量引起的问题，由乙方全部负责并无偿保修</w:t>
      </w:r>
      <w:r>
        <w:rPr>
          <w:rFonts w:hint="eastAsia" w:ascii="仿宋" w:hAnsi="仿宋" w:eastAsia="仿宋" w:cs="仿宋"/>
          <w:sz w:val="30"/>
          <w:szCs w:val="30"/>
          <w:lang w:eastAsia="zh-CN"/>
        </w:rPr>
        <w:t>；</w:t>
      </w:r>
    </w:p>
    <w:p w14:paraId="24585B00">
      <w:pPr>
        <w:rPr>
          <w:rFonts w:hint="eastAsia" w:ascii="仿宋" w:hAnsi="仿宋" w:eastAsia="仿宋" w:cs="仿宋"/>
          <w:sz w:val="30"/>
          <w:szCs w:val="30"/>
        </w:rPr>
      </w:pPr>
      <w:r>
        <w:rPr>
          <w:rFonts w:hint="eastAsia" w:ascii="仿宋" w:hAnsi="仿宋" w:eastAsia="仿宋" w:cs="仿宋"/>
          <w:sz w:val="30"/>
          <w:szCs w:val="30"/>
        </w:rPr>
        <w:t>（2）工程项目禁止分包、转包，一经发现将终止合同并没收质保金。</w:t>
      </w:r>
    </w:p>
    <w:p w14:paraId="625DA1F7">
      <w:pPr>
        <w:rPr>
          <w:rFonts w:hint="eastAsia" w:ascii="仿宋" w:hAnsi="仿宋" w:eastAsia="仿宋" w:cs="仿宋"/>
          <w:sz w:val="30"/>
          <w:szCs w:val="30"/>
        </w:rPr>
      </w:pPr>
      <w:r>
        <w:rPr>
          <w:rFonts w:hint="eastAsia" w:ascii="仿宋" w:hAnsi="仿宋" w:eastAsia="仿宋" w:cs="仿宋"/>
          <w:sz w:val="30"/>
          <w:szCs w:val="30"/>
        </w:rPr>
        <w:t>（3）以上服务标准和要求为必须满足项，否则作无效响应处理。</w:t>
      </w:r>
    </w:p>
    <w:p w14:paraId="5B60AC31">
      <w:pPr>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、报名时间：2025年</w:t>
      </w:r>
      <w:r>
        <w:rPr>
          <w:rFonts w:hint="eastAsia" w:ascii="仿宋" w:hAnsi="仿宋" w:eastAsia="仿宋" w:cs="仿宋"/>
          <w:sz w:val="30"/>
          <w:szCs w:val="30"/>
          <w:lang w:val="en-US" w:eastAsia="zh-CN"/>
        </w:rPr>
        <w:t>7</w:t>
      </w:r>
      <w:r>
        <w:rPr>
          <w:rFonts w:hint="eastAsia" w:ascii="仿宋" w:hAnsi="仿宋" w:eastAsia="仿宋" w:cs="仿宋"/>
          <w:sz w:val="30"/>
          <w:szCs w:val="30"/>
        </w:rPr>
        <w:t>月2</w:t>
      </w:r>
      <w:r>
        <w:rPr>
          <w:rFonts w:hint="eastAsia" w:ascii="仿宋" w:hAnsi="仿宋" w:eastAsia="仿宋" w:cs="仿宋"/>
          <w:sz w:val="30"/>
          <w:szCs w:val="30"/>
          <w:lang w:val="en-US" w:eastAsia="zh-CN"/>
        </w:rPr>
        <w:t>2</w:t>
      </w:r>
      <w:r>
        <w:rPr>
          <w:rFonts w:hint="eastAsia" w:ascii="仿宋" w:hAnsi="仿宋" w:eastAsia="仿宋" w:cs="仿宋"/>
          <w:sz w:val="30"/>
          <w:szCs w:val="30"/>
        </w:rPr>
        <w:t>日上午9：30-11：00，下午14：30-16：00。</w:t>
      </w:r>
    </w:p>
    <w:p w14:paraId="09ABE23C">
      <w:pPr>
        <w:rPr>
          <w:rFonts w:hint="eastAsia" w:ascii="仿宋" w:hAnsi="仿宋" w:eastAsia="仿宋" w:cs="仿宋"/>
          <w:b/>
          <w:bCs/>
          <w:sz w:val="30"/>
          <w:szCs w:val="30"/>
        </w:rPr>
      </w:pPr>
      <w:bookmarkStart w:id="0" w:name="_Toc35393791"/>
      <w:bookmarkStart w:id="1" w:name="_Toc28359080"/>
      <w:bookmarkStart w:id="2" w:name="_Toc35393622"/>
      <w:bookmarkStart w:id="3" w:name="_Toc28359003"/>
      <w:r>
        <w:rPr>
          <w:rFonts w:hint="eastAsia" w:ascii="仿宋" w:hAnsi="仿宋" w:eastAsia="仿宋" w:cs="仿宋"/>
          <w:b/>
          <w:bCs/>
          <w:sz w:val="30"/>
          <w:szCs w:val="30"/>
        </w:rPr>
        <w:t>二、申请人资格：</w:t>
      </w:r>
      <w:bookmarkEnd w:id="0"/>
      <w:bookmarkEnd w:id="1"/>
      <w:bookmarkEnd w:id="2"/>
      <w:bookmarkEnd w:id="3"/>
    </w:p>
    <w:p w14:paraId="7D3D7DEE">
      <w:pPr>
        <w:rPr>
          <w:rFonts w:hint="eastAsia" w:ascii="仿宋" w:hAnsi="仿宋" w:eastAsia="仿宋" w:cs="仿宋"/>
          <w:sz w:val="30"/>
          <w:szCs w:val="30"/>
        </w:rPr>
      </w:pPr>
      <w:r>
        <w:rPr>
          <w:rFonts w:hint="eastAsia" w:ascii="仿宋" w:hAnsi="仿宋" w:eastAsia="仿宋" w:cs="仿宋"/>
          <w:sz w:val="30"/>
          <w:szCs w:val="30"/>
        </w:rPr>
        <w:t>1、具有独立承担民事责任能力且在中华人民共和国境内注册的法人实体（本次报名只接受在江西省范围合法注册的公司或在南昌市注册有分公司的外地公司)；</w:t>
      </w:r>
    </w:p>
    <w:p w14:paraId="6978AFF5">
      <w:pPr>
        <w:rPr>
          <w:rFonts w:hint="eastAsia" w:ascii="仿宋" w:hAnsi="仿宋" w:eastAsia="仿宋" w:cs="仿宋"/>
          <w:sz w:val="30"/>
          <w:szCs w:val="30"/>
        </w:rPr>
      </w:pPr>
      <w:r>
        <w:rPr>
          <w:rFonts w:hint="eastAsia" w:ascii="仿宋" w:hAnsi="仿宋" w:eastAsia="仿宋" w:cs="仿宋"/>
          <w:sz w:val="30"/>
          <w:szCs w:val="30"/>
        </w:rPr>
        <w:t>2、企业注册资本必须100万元（含）以上的工程类公司。</w:t>
      </w:r>
    </w:p>
    <w:p w14:paraId="5EE7F747">
      <w:pPr>
        <w:rPr>
          <w:rFonts w:hint="eastAsia" w:ascii="仿宋" w:hAnsi="仿宋" w:eastAsia="仿宋" w:cs="仿宋"/>
          <w:sz w:val="30"/>
          <w:szCs w:val="30"/>
        </w:rPr>
      </w:pPr>
      <w:r>
        <w:rPr>
          <w:rFonts w:hint="eastAsia" w:ascii="仿宋" w:hAnsi="仿宋" w:eastAsia="仿宋" w:cs="仿宋"/>
          <w:sz w:val="30"/>
          <w:szCs w:val="30"/>
        </w:rPr>
        <w:t>3、具有良好商业信誉，在经营活动中没有重大违法违纪记录，承诺与南昌航空大学无法律诉讼行为；</w:t>
      </w:r>
    </w:p>
    <w:p w14:paraId="45D59B17">
      <w:pPr>
        <w:rPr>
          <w:rFonts w:hint="eastAsia" w:ascii="仿宋" w:hAnsi="仿宋" w:eastAsia="仿宋" w:cs="仿宋"/>
          <w:sz w:val="30"/>
          <w:szCs w:val="30"/>
        </w:rPr>
      </w:pPr>
      <w:r>
        <w:rPr>
          <w:rFonts w:hint="eastAsia" w:ascii="仿宋" w:hAnsi="仿宋" w:eastAsia="仿宋" w:cs="仿宋"/>
          <w:sz w:val="30"/>
          <w:szCs w:val="30"/>
        </w:rPr>
        <w:t>4、本项目不接受施工企业以联合体方式参加报名。</w:t>
      </w:r>
    </w:p>
    <w:p w14:paraId="56BDDBFC">
      <w:pPr>
        <w:rPr>
          <w:rFonts w:hint="eastAsia" w:ascii="仿宋" w:hAnsi="仿宋" w:eastAsia="仿宋" w:cs="仿宋"/>
          <w:b/>
          <w:bCs/>
          <w:sz w:val="30"/>
          <w:szCs w:val="30"/>
        </w:rPr>
      </w:pPr>
      <w:r>
        <w:rPr>
          <w:rFonts w:hint="eastAsia" w:ascii="仿宋" w:hAnsi="仿宋" w:eastAsia="仿宋" w:cs="仿宋"/>
          <w:b/>
          <w:bCs/>
          <w:sz w:val="30"/>
          <w:szCs w:val="30"/>
        </w:rPr>
        <w:t>三、投标材料的递交</w:t>
      </w:r>
    </w:p>
    <w:p w14:paraId="5AF8F7CE">
      <w:pPr>
        <w:rPr>
          <w:rFonts w:hint="eastAsia" w:ascii="仿宋" w:hAnsi="仿宋" w:eastAsia="仿宋" w:cs="仿宋"/>
          <w:sz w:val="30"/>
          <w:szCs w:val="30"/>
        </w:rPr>
      </w:pPr>
      <w:r>
        <w:rPr>
          <w:rFonts w:hint="eastAsia" w:ascii="仿宋" w:hAnsi="仿宋" w:eastAsia="仿宋" w:cs="仿宋"/>
          <w:sz w:val="30"/>
          <w:szCs w:val="30"/>
        </w:rPr>
        <w:t xml:space="preserve">   *投标材料应包括资格文件及项目分部分项报价表（见附件），资格文件包括单位授权委托书及授权委托人身份证；法人身份证复印件（加盖公章）；加盖公章的营业执照复印件（加盖公章）等否则响应无效；</w:t>
      </w:r>
    </w:p>
    <w:p w14:paraId="3E9ABEB1">
      <w:pPr>
        <w:rPr>
          <w:rFonts w:hint="eastAsia" w:ascii="仿宋" w:hAnsi="仿宋" w:eastAsia="仿宋" w:cs="仿宋"/>
          <w:sz w:val="30"/>
          <w:szCs w:val="30"/>
        </w:rPr>
      </w:pPr>
      <w:r>
        <w:rPr>
          <w:rFonts w:hint="eastAsia" w:ascii="仿宋" w:hAnsi="仿宋" w:eastAsia="仿宋" w:cs="仿宋"/>
          <w:sz w:val="30"/>
          <w:szCs w:val="30"/>
        </w:rPr>
        <w:t>投标单位应将投标材料单密封在密封袋中，密封袋上应写明企业单位名称、工程名称，密封袋封口均应密封，并加盖单位公章及法人或授权委托人签字，在规定的时间将投标材料递交</w:t>
      </w:r>
      <w:r>
        <w:rPr>
          <w:rFonts w:hint="eastAsia" w:ascii="仿宋" w:hAnsi="仿宋" w:eastAsia="仿宋" w:cs="仿宋"/>
          <w:sz w:val="30"/>
          <w:szCs w:val="30"/>
          <w:lang w:eastAsia="zh-CN"/>
        </w:rPr>
        <w:t>至采购现场</w:t>
      </w:r>
      <w:r>
        <w:rPr>
          <w:rFonts w:hint="eastAsia" w:ascii="仿宋" w:hAnsi="仿宋" w:eastAsia="仿宋" w:cs="仿宋"/>
          <w:sz w:val="30"/>
          <w:szCs w:val="30"/>
        </w:rPr>
        <w:t>，逾期恕不接受。</w:t>
      </w:r>
    </w:p>
    <w:p w14:paraId="6E811963">
      <w:pPr>
        <w:rPr>
          <w:rFonts w:hint="eastAsia" w:ascii="仿宋" w:hAnsi="仿宋" w:eastAsia="仿宋" w:cs="仿宋"/>
          <w:sz w:val="30"/>
          <w:szCs w:val="30"/>
        </w:rPr>
      </w:pPr>
      <w:r>
        <w:rPr>
          <w:rFonts w:hint="eastAsia" w:ascii="仿宋" w:hAnsi="仿宋" w:eastAsia="仿宋" w:cs="仿宋"/>
          <w:sz w:val="30"/>
          <w:szCs w:val="30"/>
        </w:rPr>
        <w:t>*提示：比选文件装订整齐以密封形式递交至比选地点。</w:t>
      </w:r>
    </w:p>
    <w:p w14:paraId="74572A7A">
      <w:pPr>
        <w:rPr>
          <w:rFonts w:hint="eastAsia" w:ascii="仿宋" w:hAnsi="仿宋" w:eastAsia="仿宋" w:cs="仿宋"/>
          <w:sz w:val="30"/>
          <w:szCs w:val="30"/>
        </w:rPr>
      </w:pPr>
      <w:r>
        <w:rPr>
          <w:rFonts w:hint="eastAsia" w:ascii="仿宋" w:hAnsi="仿宋" w:eastAsia="仿宋" w:cs="仿宋"/>
          <w:b/>
          <w:bCs/>
          <w:sz w:val="30"/>
          <w:szCs w:val="30"/>
        </w:rPr>
        <w:t>四、采购时间</w:t>
      </w:r>
      <w:r>
        <w:rPr>
          <w:rFonts w:hint="eastAsia" w:ascii="仿宋" w:hAnsi="仿宋" w:eastAsia="仿宋" w:cs="仿宋"/>
          <w:sz w:val="30"/>
          <w:szCs w:val="30"/>
        </w:rPr>
        <w:t>：具体时间另行通知</w:t>
      </w:r>
    </w:p>
    <w:p w14:paraId="08F68D0E">
      <w:pPr>
        <w:rPr>
          <w:rFonts w:hint="eastAsia" w:ascii="仿宋" w:hAnsi="仿宋" w:eastAsia="仿宋" w:cs="仿宋"/>
          <w:sz w:val="30"/>
          <w:szCs w:val="30"/>
        </w:rPr>
      </w:pPr>
      <w:r>
        <w:rPr>
          <w:rFonts w:hint="eastAsia" w:ascii="仿宋" w:hAnsi="仿宋" w:eastAsia="仿宋" w:cs="仿宋"/>
          <w:b/>
          <w:bCs/>
          <w:sz w:val="30"/>
          <w:szCs w:val="30"/>
        </w:rPr>
        <w:t>五、报名地点</w:t>
      </w:r>
      <w:r>
        <w:rPr>
          <w:rFonts w:hint="eastAsia" w:ascii="仿宋" w:hAnsi="仿宋" w:eastAsia="仿宋" w:cs="仿宋"/>
          <w:sz w:val="30"/>
          <w:szCs w:val="30"/>
        </w:rPr>
        <w:t>：前湖校区学生宿舍5栋</w:t>
      </w:r>
    </w:p>
    <w:p w14:paraId="6F808586">
      <w:pPr>
        <w:rPr>
          <w:rFonts w:hint="eastAsia" w:ascii="仿宋" w:hAnsi="仿宋" w:eastAsia="仿宋" w:cs="仿宋"/>
          <w:sz w:val="30"/>
          <w:szCs w:val="30"/>
        </w:rPr>
      </w:pPr>
      <w:r>
        <w:rPr>
          <w:rFonts w:hint="eastAsia" w:ascii="仿宋" w:hAnsi="仿宋" w:eastAsia="仿宋" w:cs="仿宋"/>
          <w:b/>
          <w:bCs/>
          <w:sz w:val="30"/>
          <w:szCs w:val="30"/>
        </w:rPr>
        <w:t>六、采购地点</w:t>
      </w:r>
      <w:r>
        <w:rPr>
          <w:rFonts w:hint="eastAsia" w:ascii="仿宋" w:hAnsi="仿宋" w:eastAsia="仿宋" w:cs="仿宋"/>
          <w:sz w:val="30"/>
          <w:szCs w:val="30"/>
        </w:rPr>
        <w:t>：具体</w:t>
      </w:r>
      <w:r>
        <w:rPr>
          <w:rFonts w:hint="eastAsia" w:ascii="仿宋" w:hAnsi="仿宋" w:eastAsia="仿宋" w:cs="仿宋"/>
          <w:sz w:val="30"/>
          <w:szCs w:val="30"/>
          <w:lang w:eastAsia="zh-CN"/>
        </w:rPr>
        <w:t>地点</w:t>
      </w:r>
      <w:r>
        <w:rPr>
          <w:rFonts w:hint="eastAsia" w:ascii="仿宋" w:hAnsi="仿宋" w:eastAsia="仿宋" w:cs="仿宋"/>
          <w:sz w:val="30"/>
          <w:szCs w:val="30"/>
        </w:rPr>
        <w:t>另行通知</w:t>
      </w:r>
    </w:p>
    <w:p w14:paraId="5C996D57">
      <w:pPr>
        <w:rPr>
          <w:rFonts w:hint="eastAsia" w:ascii="仿宋" w:hAnsi="仿宋" w:eastAsia="仿宋" w:cs="仿宋"/>
          <w:sz w:val="30"/>
          <w:szCs w:val="30"/>
          <w:lang w:val="en-US" w:eastAsia="zh-CN"/>
        </w:rPr>
      </w:pPr>
      <w:r>
        <w:rPr>
          <w:rFonts w:hint="eastAsia" w:ascii="仿宋" w:hAnsi="仿宋" w:eastAsia="仿宋" w:cs="仿宋"/>
          <w:b/>
          <w:bCs/>
          <w:sz w:val="30"/>
          <w:szCs w:val="30"/>
        </w:rPr>
        <w:t>七、联系人</w:t>
      </w:r>
      <w:r>
        <w:rPr>
          <w:rFonts w:hint="eastAsia" w:ascii="仿宋" w:hAnsi="仿宋" w:eastAsia="仿宋" w:cs="仿宋"/>
          <w:sz w:val="30"/>
          <w:szCs w:val="30"/>
        </w:rPr>
        <w:t>：唐伟   联系电话：</w:t>
      </w:r>
      <w:r>
        <w:rPr>
          <w:rFonts w:hint="eastAsia" w:ascii="仿宋" w:hAnsi="仿宋" w:eastAsia="仿宋" w:cs="仿宋"/>
          <w:sz w:val="30"/>
          <w:szCs w:val="30"/>
          <w:lang w:val="en-US" w:eastAsia="zh-CN"/>
        </w:rPr>
        <w:t>0791-83863170</w:t>
      </w:r>
    </w:p>
    <w:p w14:paraId="44B690E9">
      <w:pPr>
        <w:rPr>
          <w:rFonts w:hint="eastAsia" w:ascii="仿宋" w:hAnsi="仿宋" w:eastAsia="仿宋" w:cs="仿宋"/>
          <w:sz w:val="30"/>
          <w:szCs w:val="30"/>
        </w:rPr>
      </w:pPr>
      <w:r>
        <w:rPr>
          <w:rFonts w:hint="eastAsia" w:ascii="仿宋" w:hAnsi="仿宋" w:eastAsia="仿宋" w:cs="仿宋"/>
          <w:b/>
          <w:bCs/>
          <w:sz w:val="30"/>
          <w:szCs w:val="30"/>
        </w:rPr>
        <w:t>八：其他补充事宜</w:t>
      </w:r>
    </w:p>
    <w:p w14:paraId="7C83B599">
      <w:pPr>
        <w:rPr>
          <w:rFonts w:hint="eastAsia" w:ascii="仿宋" w:hAnsi="仿宋" w:eastAsia="仿宋" w:cs="仿宋"/>
          <w:sz w:val="30"/>
          <w:szCs w:val="30"/>
        </w:rPr>
      </w:pPr>
      <w:r>
        <w:rPr>
          <w:rFonts w:hint="eastAsia" w:ascii="仿宋" w:hAnsi="仿宋" w:eastAsia="仿宋" w:cs="仿宋"/>
          <w:sz w:val="30"/>
          <w:szCs w:val="30"/>
        </w:rPr>
        <w:t>报名请提供以下材料：</w:t>
      </w:r>
    </w:p>
    <w:p w14:paraId="240E4DC7">
      <w:pPr>
        <w:rPr>
          <w:rFonts w:hint="eastAsia" w:ascii="仿宋" w:hAnsi="仿宋" w:eastAsia="仿宋" w:cs="仿宋"/>
          <w:sz w:val="30"/>
          <w:szCs w:val="30"/>
          <w:lang w:val="en-US" w:eastAsia="zh-CN"/>
        </w:rPr>
      </w:pPr>
      <w:r>
        <w:rPr>
          <w:rFonts w:hint="eastAsia" w:ascii="仿宋" w:hAnsi="仿宋" w:eastAsia="仿宋" w:cs="仿宋"/>
          <w:sz w:val="30"/>
          <w:szCs w:val="30"/>
        </w:rPr>
        <w:t>1. 报名人在报名时须提交的证件：单位授权委托书及授权委托人身份证；法人身份证复印件（加盖公章）；加盖公章的营业执照和资质证书复印件（以上提交复印件的证书需携带原件核查）。</w:t>
      </w:r>
    </w:p>
    <w:p w14:paraId="63CE2AC4">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.拟派现场人员操作证书原件（如需要提供</w:t>
      </w:r>
      <w:r>
        <w:rPr>
          <w:rFonts w:hint="eastAsia" w:ascii="仿宋" w:hAnsi="仿宋" w:eastAsia="仿宋" w:cs="仿宋"/>
          <w:sz w:val="30"/>
          <w:szCs w:val="30"/>
          <w:lang w:eastAsia="zh-CN"/>
        </w:rPr>
        <w:t>）</w:t>
      </w:r>
      <w:r>
        <w:rPr>
          <w:rFonts w:hint="eastAsia" w:ascii="仿宋" w:hAnsi="仿宋" w:eastAsia="仿宋" w:cs="仿宋"/>
          <w:sz w:val="30"/>
          <w:szCs w:val="30"/>
        </w:rPr>
        <w:t>。</w:t>
      </w:r>
    </w:p>
    <w:p w14:paraId="74CB9BA3">
      <w:pPr>
        <w:spacing w:line="40" w:lineRule="atLeast"/>
        <w:ind w:firstLine="602"/>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 xml:space="preserve">   </w:t>
      </w:r>
    </w:p>
    <w:p w14:paraId="7486BBF7">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7"/>
        <w:gridCol w:w="1749"/>
        <w:gridCol w:w="2366"/>
        <w:gridCol w:w="680"/>
        <w:gridCol w:w="370"/>
        <w:gridCol w:w="873"/>
        <w:gridCol w:w="39"/>
        <w:gridCol w:w="1478"/>
      </w:tblGrid>
      <w:tr w14:paraId="5E8E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14:paraId="4A2032B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0E00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98" w:type="pct"/>
            <w:gridSpan w:val="5"/>
            <w:tcBorders>
              <w:top w:val="nil"/>
              <w:left w:val="nil"/>
              <w:bottom w:val="nil"/>
              <w:right w:val="nil"/>
            </w:tcBorders>
            <w:shd w:val="clear" w:color="FFFFFF" w:fill="FFFFFF"/>
            <w:vAlign w:val="bottom"/>
          </w:tcPr>
          <w:p w14:paraId="3DF105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工程名称：南昌航空大学2025年上海路校区保卫处门卫值班室零星维修工程</w:t>
            </w:r>
          </w:p>
        </w:tc>
        <w:tc>
          <w:tcPr>
            <w:tcW w:w="535" w:type="pct"/>
            <w:gridSpan w:val="2"/>
            <w:tcBorders>
              <w:top w:val="nil"/>
              <w:left w:val="nil"/>
              <w:bottom w:val="nil"/>
              <w:right w:val="nil"/>
            </w:tcBorders>
            <w:shd w:val="clear" w:color="FFFFFF" w:fill="FFFFFF"/>
            <w:vAlign w:val="bottom"/>
          </w:tcPr>
          <w:p w14:paraId="20263620">
            <w:pPr>
              <w:jc w:val="left"/>
              <w:rPr>
                <w:rFonts w:hint="eastAsia" w:ascii="宋体" w:hAnsi="宋体" w:eastAsia="宋体" w:cs="宋体"/>
                <w:i w:val="0"/>
                <w:iCs w:val="0"/>
                <w:color w:val="000000"/>
                <w:sz w:val="20"/>
                <w:szCs w:val="20"/>
                <w:u w:val="none"/>
              </w:rPr>
            </w:pPr>
          </w:p>
        </w:tc>
        <w:tc>
          <w:tcPr>
            <w:tcW w:w="865" w:type="pct"/>
            <w:tcBorders>
              <w:top w:val="nil"/>
              <w:left w:val="nil"/>
              <w:bottom w:val="nil"/>
              <w:right w:val="nil"/>
            </w:tcBorders>
            <w:shd w:val="clear" w:color="FFFFFF" w:fill="FFFFFF"/>
            <w:vAlign w:val="bottom"/>
          </w:tcPr>
          <w:p w14:paraId="36407614">
            <w:pPr>
              <w:jc w:val="right"/>
              <w:rPr>
                <w:rFonts w:hint="eastAsia" w:ascii="宋体" w:hAnsi="宋体" w:eastAsia="宋体" w:cs="宋体"/>
                <w:i w:val="0"/>
                <w:iCs w:val="0"/>
                <w:color w:val="000000"/>
                <w:sz w:val="20"/>
                <w:szCs w:val="20"/>
                <w:u w:val="none"/>
              </w:rPr>
            </w:pPr>
          </w:p>
        </w:tc>
      </w:tr>
      <w:tr w14:paraId="5DAF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DABB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911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8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E5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9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82B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2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B1D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88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6894C0">
            <w:pPr>
              <w:jc w:val="center"/>
              <w:rPr>
                <w:rFonts w:hint="eastAsia" w:ascii="宋体" w:hAnsi="宋体" w:eastAsia="宋体" w:cs="宋体"/>
                <w:i w:val="0"/>
                <w:iCs w:val="0"/>
                <w:color w:val="000000"/>
                <w:sz w:val="20"/>
                <w:szCs w:val="20"/>
                <w:u w:val="none"/>
              </w:rPr>
            </w:pPr>
          </w:p>
        </w:tc>
      </w:tr>
      <w:tr w14:paraId="2730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6E1671">
            <w:pPr>
              <w:jc w:val="center"/>
              <w:rPr>
                <w:rFonts w:hint="eastAsia" w:ascii="宋体" w:hAnsi="宋体" w:eastAsia="宋体" w:cs="宋体"/>
                <w:i w:val="0"/>
                <w:iCs w:val="0"/>
                <w:color w:val="000000"/>
                <w:sz w:val="20"/>
                <w:szCs w:val="20"/>
                <w:u w:val="none"/>
              </w:rPr>
            </w:pPr>
          </w:p>
        </w:tc>
        <w:tc>
          <w:tcPr>
            <w:tcW w:w="102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F0918D">
            <w:pPr>
              <w:jc w:val="center"/>
              <w:rPr>
                <w:rFonts w:hint="eastAsia" w:ascii="宋体" w:hAnsi="宋体" w:eastAsia="宋体" w:cs="宋体"/>
                <w:i w:val="0"/>
                <w:iCs w:val="0"/>
                <w:color w:val="000000"/>
                <w:sz w:val="20"/>
                <w:szCs w:val="20"/>
                <w:u w:val="none"/>
              </w:rPr>
            </w:pPr>
          </w:p>
        </w:tc>
        <w:tc>
          <w:tcPr>
            <w:tcW w:w="138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647A1D">
            <w:pPr>
              <w:jc w:val="center"/>
              <w:rPr>
                <w:rFonts w:hint="eastAsia" w:ascii="宋体" w:hAnsi="宋体" w:eastAsia="宋体" w:cs="宋体"/>
                <w:i w:val="0"/>
                <w:iCs w:val="0"/>
                <w:color w:val="000000"/>
                <w:sz w:val="20"/>
                <w:szCs w:val="20"/>
                <w:u w:val="none"/>
              </w:rPr>
            </w:pPr>
          </w:p>
        </w:tc>
        <w:tc>
          <w:tcPr>
            <w:tcW w:w="39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96E9A7">
            <w:pPr>
              <w:jc w:val="center"/>
              <w:rPr>
                <w:rFonts w:hint="eastAsia" w:ascii="宋体" w:hAnsi="宋体" w:eastAsia="宋体" w:cs="宋体"/>
                <w:i w:val="0"/>
                <w:iCs w:val="0"/>
                <w:color w:val="000000"/>
                <w:sz w:val="20"/>
                <w:szCs w:val="20"/>
                <w:u w:val="none"/>
              </w:rPr>
            </w:pPr>
          </w:p>
        </w:tc>
        <w:tc>
          <w:tcPr>
            <w:tcW w:w="72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C3A85A">
            <w:pPr>
              <w:jc w:val="center"/>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71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w:t>
            </w:r>
          </w:p>
        </w:tc>
      </w:tr>
      <w:tr w14:paraId="6593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BF1AE8">
            <w:pPr>
              <w:jc w:val="center"/>
              <w:rPr>
                <w:rFonts w:hint="eastAsia" w:ascii="宋体" w:hAnsi="宋体" w:eastAsia="宋体" w:cs="宋体"/>
                <w:i w:val="0"/>
                <w:iCs w:val="0"/>
                <w:color w:val="000000"/>
                <w:sz w:val="20"/>
                <w:szCs w:val="20"/>
                <w:u w:val="none"/>
              </w:rPr>
            </w:pP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37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一号门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147F8">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C4FD5">
            <w:pPr>
              <w:jc w:val="left"/>
              <w:rPr>
                <w:rFonts w:hint="eastAsia" w:ascii="宋体" w:hAnsi="宋体" w:eastAsia="宋体" w:cs="宋体"/>
                <w:i w:val="0"/>
                <w:iCs w:val="0"/>
                <w:color w:val="000000"/>
                <w:sz w:val="20"/>
                <w:szCs w:val="20"/>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68B7B">
            <w:pPr>
              <w:jc w:val="right"/>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6AC91">
            <w:pPr>
              <w:jc w:val="right"/>
              <w:rPr>
                <w:rFonts w:hint="eastAsia" w:ascii="宋体" w:hAnsi="宋体" w:eastAsia="宋体" w:cs="宋体"/>
                <w:i w:val="0"/>
                <w:iCs w:val="0"/>
                <w:color w:val="000000"/>
                <w:sz w:val="20"/>
                <w:szCs w:val="20"/>
                <w:u w:val="none"/>
              </w:rPr>
            </w:pPr>
          </w:p>
        </w:tc>
      </w:tr>
      <w:tr w14:paraId="4362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28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FF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0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1.屋面清理及防水层拆除（含垃圾外运）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2.屋面铺贴防水卷材二层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69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06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C622D">
            <w:pPr>
              <w:jc w:val="right"/>
              <w:rPr>
                <w:rFonts w:hint="eastAsia" w:ascii="宋体" w:hAnsi="宋体" w:eastAsia="宋体" w:cs="宋体"/>
                <w:i w:val="0"/>
                <w:iCs w:val="0"/>
                <w:color w:val="000000"/>
                <w:sz w:val="20"/>
                <w:szCs w:val="20"/>
                <w:u w:val="none"/>
              </w:rPr>
            </w:pPr>
          </w:p>
        </w:tc>
      </w:tr>
      <w:tr w14:paraId="4565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71C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3B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C0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1.拆除原有木门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55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5A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8387E">
            <w:pPr>
              <w:jc w:val="right"/>
              <w:rPr>
                <w:rFonts w:hint="eastAsia" w:ascii="宋体" w:hAnsi="宋体" w:eastAsia="宋体" w:cs="宋体"/>
                <w:i w:val="0"/>
                <w:iCs w:val="0"/>
                <w:color w:val="000000"/>
                <w:sz w:val="20"/>
                <w:szCs w:val="20"/>
                <w:u w:val="none"/>
              </w:rPr>
            </w:pPr>
          </w:p>
        </w:tc>
      </w:tr>
      <w:tr w14:paraId="2B05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2D8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3D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98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1.成品套装木门安装 单扇门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F1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58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CA4F2">
            <w:pPr>
              <w:jc w:val="right"/>
              <w:rPr>
                <w:rFonts w:hint="eastAsia" w:ascii="宋体" w:hAnsi="宋体" w:eastAsia="宋体" w:cs="宋体"/>
                <w:i w:val="0"/>
                <w:iCs w:val="0"/>
                <w:color w:val="000000"/>
                <w:sz w:val="20"/>
                <w:szCs w:val="20"/>
                <w:u w:val="none"/>
              </w:rPr>
            </w:pPr>
          </w:p>
        </w:tc>
      </w:tr>
      <w:tr w14:paraId="34A6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05A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C2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64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1卫生间铝合金门安装 平开 普通铝合金型材</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A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E6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20A7A">
            <w:pPr>
              <w:jc w:val="right"/>
              <w:rPr>
                <w:rFonts w:hint="eastAsia" w:ascii="宋体" w:hAnsi="宋体" w:eastAsia="宋体" w:cs="宋体"/>
                <w:i w:val="0"/>
                <w:iCs w:val="0"/>
                <w:color w:val="000000"/>
                <w:sz w:val="20"/>
                <w:szCs w:val="20"/>
                <w:u w:val="none"/>
              </w:rPr>
            </w:pPr>
          </w:p>
        </w:tc>
      </w:tr>
      <w:tr w14:paraId="1E0B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12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32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3A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1.钢质防盗门安装</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6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53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76A5A">
            <w:pPr>
              <w:jc w:val="right"/>
              <w:rPr>
                <w:rFonts w:hint="eastAsia" w:ascii="宋体" w:hAnsi="宋体" w:eastAsia="宋体" w:cs="宋体"/>
                <w:i w:val="0"/>
                <w:iCs w:val="0"/>
                <w:color w:val="000000"/>
                <w:sz w:val="20"/>
                <w:szCs w:val="20"/>
                <w:u w:val="none"/>
              </w:rPr>
            </w:pPr>
          </w:p>
        </w:tc>
      </w:tr>
      <w:tr w14:paraId="070F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24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81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B15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1.铲除地面砖及找平层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9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E7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7FEA1">
            <w:pPr>
              <w:jc w:val="right"/>
              <w:rPr>
                <w:rFonts w:hint="eastAsia" w:ascii="宋体" w:hAnsi="宋体" w:eastAsia="宋体" w:cs="宋体"/>
                <w:i w:val="0"/>
                <w:iCs w:val="0"/>
                <w:color w:val="000000"/>
                <w:sz w:val="20"/>
                <w:szCs w:val="20"/>
                <w:u w:val="none"/>
              </w:rPr>
            </w:pPr>
          </w:p>
        </w:tc>
      </w:tr>
      <w:tr w14:paraId="06BB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E9B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5A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钢筋混凝土构件拆除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C5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1.拆除混凝土地面</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1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8A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36AAB">
            <w:pPr>
              <w:jc w:val="right"/>
              <w:rPr>
                <w:rFonts w:hint="eastAsia" w:ascii="宋体" w:hAnsi="宋体" w:eastAsia="宋体" w:cs="宋体"/>
                <w:i w:val="0"/>
                <w:iCs w:val="0"/>
                <w:color w:val="000000"/>
                <w:sz w:val="20"/>
                <w:szCs w:val="20"/>
                <w:u w:val="none"/>
              </w:rPr>
            </w:pPr>
          </w:p>
        </w:tc>
      </w:tr>
      <w:tr w14:paraId="7308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262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F4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EB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1.回填砂40cm厚</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9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349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AA2EE5">
            <w:pPr>
              <w:jc w:val="right"/>
              <w:rPr>
                <w:rFonts w:hint="eastAsia" w:ascii="宋体" w:hAnsi="宋体" w:eastAsia="宋体" w:cs="宋体"/>
                <w:i w:val="0"/>
                <w:iCs w:val="0"/>
                <w:color w:val="000000"/>
                <w:sz w:val="20"/>
                <w:szCs w:val="20"/>
                <w:u w:val="none"/>
              </w:rPr>
            </w:pPr>
          </w:p>
        </w:tc>
      </w:tr>
      <w:tr w14:paraId="595D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C98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51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F9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1.现浇混凝土 垫层15cm厚</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59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38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BFE16">
            <w:pPr>
              <w:jc w:val="right"/>
              <w:rPr>
                <w:rFonts w:hint="eastAsia" w:ascii="宋体" w:hAnsi="宋体" w:eastAsia="宋体" w:cs="宋体"/>
                <w:i w:val="0"/>
                <w:iCs w:val="0"/>
                <w:color w:val="000000"/>
                <w:sz w:val="20"/>
                <w:szCs w:val="20"/>
                <w:u w:val="none"/>
              </w:rPr>
            </w:pPr>
          </w:p>
        </w:tc>
      </w:tr>
      <w:tr w14:paraId="5A18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D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8D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4C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 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C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06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CA5D7">
            <w:pPr>
              <w:jc w:val="right"/>
              <w:rPr>
                <w:rFonts w:hint="eastAsia" w:ascii="宋体" w:hAnsi="宋体" w:eastAsia="宋体" w:cs="宋体"/>
                <w:i w:val="0"/>
                <w:iCs w:val="0"/>
                <w:color w:val="000000"/>
                <w:sz w:val="20"/>
                <w:szCs w:val="20"/>
                <w:u w:val="none"/>
              </w:rPr>
            </w:pPr>
          </w:p>
        </w:tc>
      </w:tr>
      <w:tr w14:paraId="3267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7F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51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90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 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22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DD1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2F9BB">
            <w:pPr>
              <w:jc w:val="right"/>
              <w:rPr>
                <w:rFonts w:hint="eastAsia" w:ascii="宋体" w:hAnsi="宋体" w:eastAsia="宋体" w:cs="宋体"/>
                <w:i w:val="0"/>
                <w:iCs w:val="0"/>
                <w:color w:val="000000"/>
                <w:sz w:val="20"/>
                <w:szCs w:val="20"/>
                <w:u w:val="none"/>
              </w:rPr>
            </w:pPr>
          </w:p>
        </w:tc>
      </w:tr>
      <w:tr w14:paraId="3680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62C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BA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53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1.铲除墙面砖</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2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C1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DB573">
            <w:pPr>
              <w:jc w:val="right"/>
              <w:rPr>
                <w:rFonts w:hint="eastAsia" w:ascii="宋体" w:hAnsi="宋体" w:eastAsia="宋体" w:cs="宋体"/>
                <w:i w:val="0"/>
                <w:iCs w:val="0"/>
                <w:color w:val="000000"/>
                <w:sz w:val="20"/>
                <w:szCs w:val="20"/>
                <w:u w:val="none"/>
              </w:rPr>
            </w:pPr>
          </w:p>
        </w:tc>
      </w:tr>
      <w:tr w14:paraId="3B6E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527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98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18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 200×300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5E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9A0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8B50A">
            <w:pPr>
              <w:jc w:val="right"/>
              <w:rPr>
                <w:rFonts w:hint="eastAsia" w:ascii="宋体" w:hAnsi="宋体" w:eastAsia="宋体" w:cs="宋体"/>
                <w:i w:val="0"/>
                <w:iCs w:val="0"/>
                <w:color w:val="000000"/>
                <w:sz w:val="20"/>
                <w:szCs w:val="20"/>
                <w:u w:val="none"/>
              </w:rPr>
            </w:pPr>
          </w:p>
        </w:tc>
      </w:tr>
      <w:tr w14:paraId="0EB0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0A6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8D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铲除涂料面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22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1.拆除原抹灰面油漆涂料</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D4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B2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157.179</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413C1">
            <w:pPr>
              <w:jc w:val="right"/>
              <w:rPr>
                <w:rFonts w:hint="eastAsia" w:ascii="宋体" w:hAnsi="宋体" w:eastAsia="宋体" w:cs="宋体"/>
                <w:i w:val="0"/>
                <w:iCs w:val="0"/>
                <w:color w:val="000000"/>
                <w:sz w:val="20"/>
                <w:szCs w:val="20"/>
                <w:u w:val="none"/>
              </w:rPr>
            </w:pPr>
          </w:p>
        </w:tc>
      </w:tr>
      <w:tr w14:paraId="5071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17B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70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A8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1、素水泥浆界面剂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2、乳胶漆 室内 墙面 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3、腻子两遍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44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F2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D2F84">
            <w:pPr>
              <w:jc w:val="right"/>
              <w:rPr>
                <w:rFonts w:hint="eastAsia" w:ascii="宋体" w:hAnsi="宋体" w:eastAsia="宋体" w:cs="宋体"/>
                <w:i w:val="0"/>
                <w:iCs w:val="0"/>
                <w:color w:val="000000"/>
                <w:sz w:val="20"/>
                <w:szCs w:val="20"/>
                <w:u w:val="none"/>
              </w:rPr>
            </w:pPr>
          </w:p>
        </w:tc>
      </w:tr>
      <w:tr w14:paraId="6661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16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40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AD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 每增一遍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E30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38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DF6B05">
            <w:pPr>
              <w:jc w:val="right"/>
              <w:rPr>
                <w:rFonts w:hint="eastAsia" w:ascii="宋体" w:hAnsi="宋体" w:eastAsia="宋体" w:cs="宋体"/>
                <w:i w:val="0"/>
                <w:iCs w:val="0"/>
                <w:color w:val="000000"/>
                <w:sz w:val="20"/>
                <w:szCs w:val="20"/>
                <w:u w:val="none"/>
              </w:rPr>
            </w:pPr>
          </w:p>
        </w:tc>
      </w:tr>
      <w:tr w14:paraId="622B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A3D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EC7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3A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拆除原灯具</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F8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941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0EF67">
            <w:pPr>
              <w:jc w:val="right"/>
              <w:rPr>
                <w:rFonts w:hint="eastAsia" w:ascii="宋体" w:hAnsi="宋体" w:eastAsia="宋体" w:cs="宋体"/>
                <w:i w:val="0"/>
                <w:iCs w:val="0"/>
                <w:color w:val="000000"/>
                <w:sz w:val="20"/>
                <w:szCs w:val="20"/>
                <w:u w:val="none"/>
              </w:rPr>
            </w:pPr>
          </w:p>
        </w:tc>
      </w:tr>
      <w:tr w14:paraId="2665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6CF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58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AB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拆除脸盆</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C2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8CC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64F2F">
            <w:pPr>
              <w:jc w:val="right"/>
              <w:rPr>
                <w:rFonts w:hint="eastAsia" w:ascii="宋体" w:hAnsi="宋体" w:eastAsia="宋体" w:cs="宋体"/>
                <w:i w:val="0"/>
                <w:iCs w:val="0"/>
                <w:color w:val="000000"/>
                <w:sz w:val="20"/>
                <w:szCs w:val="20"/>
                <w:u w:val="none"/>
              </w:rPr>
            </w:pPr>
          </w:p>
        </w:tc>
      </w:tr>
      <w:tr w14:paraId="44CB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B93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1F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D6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拆除蹲式大便器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3E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74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DC20E3">
            <w:pPr>
              <w:jc w:val="right"/>
              <w:rPr>
                <w:rFonts w:hint="eastAsia" w:ascii="宋体" w:hAnsi="宋体" w:eastAsia="宋体" w:cs="宋体"/>
                <w:i w:val="0"/>
                <w:iCs w:val="0"/>
                <w:color w:val="000000"/>
                <w:sz w:val="20"/>
                <w:szCs w:val="20"/>
                <w:u w:val="none"/>
              </w:rPr>
            </w:pPr>
          </w:p>
        </w:tc>
      </w:tr>
      <w:tr w14:paraId="02DA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888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0D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34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塑料线槽 线槽断面周长(mm) ≤120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C9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02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D4366">
            <w:pPr>
              <w:jc w:val="right"/>
              <w:rPr>
                <w:rFonts w:hint="eastAsia" w:ascii="宋体" w:hAnsi="宋体" w:eastAsia="宋体" w:cs="宋体"/>
                <w:i w:val="0"/>
                <w:iCs w:val="0"/>
                <w:color w:val="000000"/>
                <w:sz w:val="20"/>
                <w:szCs w:val="20"/>
                <w:u w:val="none"/>
              </w:rPr>
            </w:pPr>
          </w:p>
        </w:tc>
      </w:tr>
      <w:tr w14:paraId="2E1C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16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D5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D8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铜芯绝缘软线 BVR-450/750V-2.5</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B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5CE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B4A2A">
            <w:pPr>
              <w:jc w:val="right"/>
              <w:rPr>
                <w:rFonts w:hint="eastAsia" w:ascii="宋体" w:hAnsi="宋体" w:eastAsia="宋体" w:cs="宋体"/>
                <w:i w:val="0"/>
                <w:iCs w:val="0"/>
                <w:color w:val="000000"/>
                <w:sz w:val="20"/>
                <w:szCs w:val="20"/>
                <w:u w:val="none"/>
              </w:rPr>
            </w:pPr>
          </w:p>
        </w:tc>
      </w:tr>
      <w:tr w14:paraId="5BC1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9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EB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2F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铜芯绝缘软线 BVR-450/750V-1.5</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5B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8FE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919F7">
            <w:pPr>
              <w:jc w:val="right"/>
              <w:rPr>
                <w:rFonts w:hint="eastAsia" w:ascii="宋体" w:hAnsi="宋体" w:eastAsia="宋体" w:cs="宋体"/>
                <w:i w:val="0"/>
                <w:iCs w:val="0"/>
                <w:color w:val="000000"/>
                <w:sz w:val="20"/>
                <w:szCs w:val="20"/>
                <w:u w:val="none"/>
              </w:rPr>
            </w:pPr>
          </w:p>
        </w:tc>
      </w:tr>
      <w:tr w14:paraId="7438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FFD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C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22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吸顶灯具 灯罩周长(mm) ≤1100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8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BCEE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787D9">
            <w:pPr>
              <w:jc w:val="right"/>
              <w:rPr>
                <w:rFonts w:hint="eastAsia" w:ascii="宋体" w:hAnsi="宋体" w:eastAsia="宋体" w:cs="宋体"/>
                <w:i w:val="0"/>
                <w:iCs w:val="0"/>
                <w:color w:val="000000"/>
                <w:sz w:val="20"/>
                <w:szCs w:val="20"/>
                <w:u w:val="none"/>
              </w:rPr>
            </w:pPr>
          </w:p>
        </w:tc>
      </w:tr>
      <w:tr w14:paraId="0E6D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29B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B1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03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单相带接地 明插座电流(A) ≤15</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7F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90C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8203B">
            <w:pPr>
              <w:jc w:val="right"/>
              <w:rPr>
                <w:rFonts w:hint="eastAsia" w:ascii="宋体" w:hAnsi="宋体" w:eastAsia="宋体" w:cs="宋体"/>
                <w:i w:val="0"/>
                <w:iCs w:val="0"/>
                <w:color w:val="000000"/>
                <w:sz w:val="20"/>
                <w:szCs w:val="20"/>
                <w:u w:val="none"/>
              </w:rPr>
            </w:pPr>
          </w:p>
        </w:tc>
      </w:tr>
      <w:tr w14:paraId="3FE1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5D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04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F2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跷板开关 明装</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02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3D7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D1949">
            <w:pPr>
              <w:jc w:val="right"/>
              <w:rPr>
                <w:rFonts w:hint="eastAsia" w:ascii="宋体" w:hAnsi="宋体" w:eastAsia="宋体" w:cs="宋体"/>
                <w:i w:val="0"/>
                <w:iCs w:val="0"/>
                <w:color w:val="000000"/>
                <w:sz w:val="20"/>
                <w:szCs w:val="20"/>
                <w:u w:val="none"/>
              </w:rPr>
            </w:pPr>
          </w:p>
        </w:tc>
      </w:tr>
      <w:tr w14:paraId="113C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D5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9A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C5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蹲式大便器安装 手动开关</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EB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C9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0C01D">
            <w:pPr>
              <w:jc w:val="right"/>
              <w:rPr>
                <w:rFonts w:hint="eastAsia" w:ascii="宋体" w:hAnsi="宋体" w:eastAsia="宋体" w:cs="宋体"/>
                <w:i w:val="0"/>
                <w:iCs w:val="0"/>
                <w:color w:val="000000"/>
                <w:sz w:val="20"/>
                <w:szCs w:val="20"/>
                <w:u w:val="none"/>
              </w:rPr>
            </w:pPr>
          </w:p>
        </w:tc>
      </w:tr>
      <w:tr w14:paraId="5BEB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1E9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AB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CB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 立柱式 冷水</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D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1A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AC863C">
            <w:pPr>
              <w:jc w:val="right"/>
              <w:rPr>
                <w:rFonts w:hint="eastAsia" w:ascii="宋体" w:hAnsi="宋体" w:eastAsia="宋体" w:cs="宋体"/>
                <w:i w:val="0"/>
                <w:iCs w:val="0"/>
                <w:color w:val="000000"/>
                <w:sz w:val="20"/>
                <w:szCs w:val="20"/>
                <w:u w:val="none"/>
              </w:rPr>
            </w:pPr>
          </w:p>
        </w:tc>
      </w:tr>
      <w:tr w14:paraId="3890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107287">
            <w:pPr>
              <w:jc w:val="center"/>
              <w:rPr>
                <w:rFonts w:hint="eastAsia" w:ascii="宋体" w:hAnsi="宋体" w:eastAsia="宋体" w:cs="宋体"/>
                <w:i w:val="0"/>
                <w:iCs w:val="0"/>
                <w:color w:val="000000"/>
                <w:sz w:val="20"/>
                <w:szCs w:val="20"/>
                <w:u w:val="none"/>
              </w:rPr>
            </w:pP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FD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二号门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00C88">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0A3EE">
            <w:pPr>
              <w:jc w:val="left"/>
              <w:rPr>
                <w:rFonts w:hint="eastAsia" w:ascii="宋体" w:hAnsi="宋体" w:eastAsia="宋体" w:cs="宋体"/>
                <w:i w:val="0"/>
                <w:iCs w:val="0"/>
                <w:color w:val="000000"/>
                <w:sz w:val="20"/>
                <w:szCs w:val="20"/>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81024">
            <w:pPr>
              <w:jc w:val="right"/>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B50D59">
            <w:pPr>
              <w:jc w:val="right"/>
              <w:rPr>
                <w:rFonts w:hint="eastAsia" w:ascii="宋体" w:hAnsi="宋体" w:eastAsia="宋体" w:cs="宋体"/>
                <w:i w:val="0"/>
                <w:iCs w:val="0"/>
                <w:color w:val="000000"/>
                <w:sz w:val="20"/>
                <w:szCs w:val="20"/>
                <w:u w:val="none"/>
              </w:rPr>
            </w:pPr>
          </w:p>
        </w:tc>
      </w:tr>
      <w:tr w14:paraId="0AE3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DF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6E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F2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1.屋面清理及防水层拆除（含垃圾外运）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2.屋面铺贴防水卷材二层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7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FD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EC2559">
            <w:pPr>
              <w:jc w:val="right"/>
              <w:rPr>
                <w:rFonts w:hint="eastAsia" w:ascii="宋体" w:hAnsi="宋体" w:eastAsia="宋体" w:cs="宋体"/>
                <w:i w:val="0"/>
                <w:iCs w:val="0"/>
                <w:color w:val="000000"/>
                <w:sz w:val="20"/>
                <w:szCs w:val="20"/>
                <w:u w:val="none"/>
              </w:rPr>
            </w:pPr>
          </w:p>
        </w:tc>
      </w:tr>
      <w:tr w14:paraId="57D9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339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63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3C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1.墙面刷防水涂料</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F1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52C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C5857">
            <w:pPr>
              <w:jc w:val="right"/>
              <w:rPr>
                <w:rFonts w:hint="eastAsia" w:ascii="宋体" w:hAnsi="宋体" w:eastAsia="宋体" w:cs="宋体"/>
                <w:i w:val="0"/>
                <w:iCs w:val="0"/>
                <w:color w:val="000000"/>
                <w:sz w:val="20"/>
                <w:szCs w:val="20"/>
                <w:u w:val="none"/>
              </w:rPr>
            </w:pPr>
          </w:p>
        </w:tc>
      </w:tr>
      <w:tr w14:paraId="2CD2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2E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58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97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1.拆除原有木门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B9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22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AFB144">
            <w:pPr>
              <w:jc w:val="right"/>
              <w:rPr>
                <w:rFonts w:hint="eastAsia" w:ascii="宋体" w:hAnsi="宋体" w:eastAsia="宋体" w:cs="宋体"/>
                <w:i w:val="0"/>
                <w:iCs w:val="0"/>
                <w:color w:val="000000"/>
                <w:sz w:val="20"/>
                <w:szCs w:val="20"/>
                <w:u w:val="none"/>
              </w:rPr>
            </w:pPr>
          </w:p>
        </w:tc>
      </w:tr>
      <w:tr w14:paraId="2F05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21D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98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B5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成品套装木门安装 单扇门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E5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06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24FED">
            <w:pPr>
              <w:jc w:val="right"/>
              <w:rPr>
                <w:rFonts w:hint="eastAsia" w:ascii="宋体" w:hAnsi="宋体" w:eastAsia="宋体" w:cs="宋体"/>
                <w:i w:val="0"/>
                <w:iCs w:val="0"/>
                <w:color w:val="000000"/>
                <w:sz w:val="20"/>
                <w:szCs w:val="20"/>
                <w:u w:val="none"/>
              </w:rPr>
            </w:pPr>
          </w:p>
        </w:tc>
      </w:tr>
      <w:tr w14:paraId="593A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DF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B5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E1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卫生间铝合金门安装 平开 普通铝合金型材</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C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0A5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C676E">
            <w:pPr>
              <w:jc w:val="right"/>
              <w:rPr>
                <w:rFonts w:hint="eastAsia" w:ascii="宋体" w:hAnsi="宋体" w:eastAsia="宋体" w:cs="宋体"/>
                <w:i w:val="0"/>
                <w:iCs w:val="0"/>
                <w:color w:val="000000"/>
                <w:sz w:val="20"/>
                <w:szCs w:val="20"/>
                <w:u w:val="none"/>
              </w:rPr>
            </w:pPr>
          </w:p>
        </w:tc>
      </w:tr>
      <w:tr w14:paraId="3531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E94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4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95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钢质防盗门安装</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9B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14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2ED3C">
            <w:pPr>
              <w:jc w:val="right"/>
              <w:rPr>
                <w:rFonts w:hint="eastAsia" w:ascii="宋体" w:hAnsi="宋体" w:eastAsia="宋体" w:cs="宋体"/>
                <w:i w:val="0"/>
                <w:iCs w:val="0"/>
                <w:color w:val="000000"/>
                <w:sz w:val="20"/>
                <w:szCs w:val="20"/>
                <w:u w:val="none"/>
              </w:rPr>
            </w:pPr>
          </w:p>
        </w:tc>
      </w:tr>
      <w:tr w14:paraId="2CA3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7A6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C9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09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铲除地面砖及找平层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4C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61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A9B5E">
            <w:pPr>
              <w:jc w:val="right"/>
              <w:rPr>
                <w:rFonts w:hint="eastAsia" w:ascii="宋体" w:hAnsi="宋体" w:eastAsia="宋体" w:cs="宋体"/>
                <w:i w:val="0"/>
                <w:iCs w:val="0"/>
                <w:color w:val="000000"/>
                <w:sz w:val="20"/>
                <w:szCs w:val="20"/>
                <w:u w:val="none"/>
              </w:rPr>
            </w:pPr>
          </w:p>
        </w:tc>
      </w:tr>
      <w:tr w14:paraId="7BE2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3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C8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DB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 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7F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1E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F31EB">
            <w:pPr>
              <w:jc w:val="right"/>
              <w:rPr>
                <w:rFonts w:hint="eastAsia" w:ascii="宋体" w:hAnsi="宋体" w:eastAsia="宋体" w:cs="宋体"/>
                <w:i w:val="0"/>
                <w:iCs w:val="0"/>
                <w:color w:val="000000"/>
                <w:sz w:val="20"/>
                <w:szCs w:val="20"/>
                <w:u w:val="none"/>
              </w:rPr>
            </w:pPr>
          </w:p>
        </w:tc>
      </w:tr>
      <w:tr w14:paraId="158C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4C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96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AC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铲除墙面砖</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86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ECBD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29B86">
            <w:pPr>
              <w:jc w:val="right"/>
              <w:rPr>
                <w:rFonts w:hint="eastAsia" w:ascii="宋体" w:hAnsi="宋体" w:eastAsia="宋体" w:cs="宋体"/>
                <w:i w:val="0"/>
                <w:iCs w:val="0"/>
                <w:color w:val="000000"/>
                <w:sz w:val="20"/>
                <w:szCs w:val="20"/>
                <w:u w:val="none"/>
              </w:rPr>
            </w:pPr>
          </w:p>
        </w:tc>
      </w:tr>
      <w:tr w14:paraId="12CE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2A5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3D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A6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 200×300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1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21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9C101F">
            <w:pPr>
              <w:jc w:val="right"/>
              <w:rPr>
                <w:rFonts w:hint="eastAsia" w:ascii="宋体" w:hAnsi="宋体" w:eastAsia="宋体" w:cs="宋体"/>
                <w:i w:val="0"/>
                <w:iCs w:val="0"/>
                <w:color w:val="000000"/>
                <w:sz w:val="20"/>
                <w:szCs w:val="20"/>
                <w:u w:val="none"/>
              </w:rPr>
            </w:pPr>
          </w:p>
        </w:tc>
      </w:tr>
      <w:tr w14:paraId="76FA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A08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93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1E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拆除原抹灰面油漆涂料</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A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DA63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05052D">
            <w:pPr>
              <w:jc w:val="right"/>
              <w:rPr>
                <w:rFonts w:hint="eastAsia" w:ascii="宋体" w:hAnsi="宋体" w:eastAsia="宋体" w:cs="宋体"/>
                <w:i w:val="0"/>
                <w:iCs w:val="0"/>
                <w:color w:val="000000"/>
                <w:sz w:val="20"/>
                <w:szCs w:val="20"/>
                <w:u w:val="none"/>
              </w:rPr>
            </w:pPr>
          </w:p>
        </w:tc>
      </w:tr>
      <w:tr w14:paraId="5DAA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B72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F3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8F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墙面 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2、腻子两遍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6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0DC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3302F4">
            <w:pPr>
              <w:jc w:val="right"/>
              <w:rPr>
                <w:rFonts w:hint="eastAsia" w:ascii="宋体" w:hAnsi="宋体" w:eastAsia="宋体" w:cs="宋体"/>
                <w:i w:val="0"/>
                <w:iCs w:val="0"/>
                <w:color w:val="000000"/>
                <w:sz w:val="20"/>
                <w:szCs w:val="20"/>
                <w:u w:val="none"/>
              </w:rPr>
            </w:pPr>
          </w:p>
        </w:tc>
      </w:tr>
      <w:tr w14:paraId="6765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949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A3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CB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外墙涂料 墙面二遍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67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1F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AA8D1">
            <w:pPr>
              <w:jc w:val="right"/>
              <w:rPr>
                <w:rFonts w:hint="eastAsia" w:ascii="宋体" w:hAnsi="宋体" w:eastAsia="宋体" w:cs="宋体"/>
                <w:i w:val="0"/>
                <w:iCs w:val="0"/>
                <w:color w:val="000000"/>
                <w:sz w:val="20"/>
                <w:szCs w:val="20"/>
                <w:u w:val="none"/>
              </w:rPr>
            </w:pPr>
          </w:p>
        </w:tc>
      </w:tr>
      <w:tr w14:paraId="7C75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3F4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1B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73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拆除原灯具</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2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EF5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83147">
            <w:pPr>
              <w:jc w:val="right"/>
              <w:rPr>
                <w:rFonts w:hint="eastAsia" w:ascii="宋体" w:hAnsi="宋体" w:eastAsia="宋体" w:cs="宋体"/>
                <w:i w:val="0"/>
                <w:iCs w:val="0"/>
                <w:color w:val="000000"/>
                <w:sz w:val="20"/>
                <w:szCs w:val="20"/>
                <w:u w:val="none"/>
              </w:rPr>
            </w:pPr>
          </w:p>
        </w:tc>
      </w:tr>
      <w:tr w14:paraId="37C7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B2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96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AF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拆除脸盆</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6E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13B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ED359">
            <w:pPr>
              <w:jc w:val="right"/>
              <w:rPr>
                <w:rFonts w:hint="eastAsia" w:ascii="宋体" w:hAnsi="宋体" w:eastAsia="宋体" w:cs="宋体"/>
                <w:i w:val="0"/>
                <w:iCs w:val="0"/>
                <w:color w:val="000000"/>
                <w:sz w:val="20"/>
                <w:szCs w:val="20"/>
                <w:u w:val="none"/>
              </w:rPr>
            </w:pPr>
          </w:p>
        </w:tc>
      </w:tr>
      <w:tr w14:paraId="6353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42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86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C5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拆除蹲式大便器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91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8C1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A0617A">
            <w:pPr>
              <w:jc w:val="right"/>
              <w:rPr>
                <w:rFonts w:hint="eastAsia" w:ascii="宋体" w:hAnsi="宋体" w:eastAsia="宋体" w:cs="宋体"/>
                <w:i w:val="0"/>
                <w:iCs w:val="0"/>
                <w:color w:val="000000"/>
                <w:sz w:val="20"/>
                <w:szCs w:val="20"/>
                <w:u w:val="none"/>
              </w:rPr>
            </w:pPr>
          </w:p>
        </w:tc>
      </w:tr>
      <w:tr w14:paraId="0030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317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FB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25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塑料线槽敷设 线槽断面周长(mm) ≤120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CEC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94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4D1A86">
            <w:pPr>
              <w:jc w:val="right"/>
              <w:rPr>
                <w:rFonts w:hint="eastAsia" w:ascii="宋体" w:hAnsi="宋体" w:eastAsia="宋体" w:cs="宋体"/>
                <w:i w:val="0"/>
                <w:iCs w:val="0"/>
                <w:color w:val="000000"/>
                <w:sz w:val="20"/>
                <w:szCs w:val="20"/>
                <w:u w:val="none"/>
              </w:rPr>
            </w:pPr>
          </w:p>
        </w:tc>
      </w:tr>
      <w:tr w14:paraId="7F87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0DE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5B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10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铜芯绝缘软线 BVR-450/750V-1.5</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CB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BB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05158">
            <w:pPr>
              <w:jc w:val="right"/>
              <w:rPr>
                <w:rFonts w:hint="eastAsia" w:ascii="宋体" w:hAnsi="宋体" w:eastAsia="宋体" w:cs="宋体"/>
                <w:i w:val="0"/>
                <w:iCs w:val="0"/>
                <w:color w:val="000000"/>
                <w:sz w:val="20"/>
                <w:szCs w:val="20"/>
                <w:u w:val="none"/>
              </w:rPr>
            </w:pPr>
          </w:p>
        </w:tc>
      </w:tr>
      <w:tr w14:paraId="6AAA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D0A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11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42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吸顶灯具 灯罩周长(mm) ≤1100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B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499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EAF51">
            <w:pPr>
              <w:jc w:val="right"/>
              <w:rPr>
                <w:rFonts w:hint="eastAsia" w:ascii="宋体" w:hAnsi="宋体" w:eastAsia="宋体" w:cs="宋体"/>
                <w:i w:val="0"/>
                <w:iCs w:val="0"/>
                <w:color w:val="000000"/>
                <w:sz w:val="20"/>
                <w:szCs w:val="20"/>
                <w:u w:val="none"/>
              </w:rPr>
            </w:pPr>
          </w:p>
        </w:tc>
      </w:tr>
      <w:tr w14:paraId="30E1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25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A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F5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蹲式大便器安装 手动开关</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C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1E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56716">
            <w:pPr>
              <w:jc w:val="right"/>
              <w:rPr>
                <w:rFonts w:hint="eastAsia" w:ascii="宋体" w:hAnsi="宋体" w:eastAsia="宋体" w:cs="宋体"/>
                <w:i w:val="0"/>
                <w:iCs w:val="0"/>
                <w:color w:val="000000"/>
                <w:sz w:val="20"/>
                <w:szCs w:val="20"/>
                <w:u w:val="none"/>
              </w:rPr>
            </w:pPr>
          </w:p>
        </w:tc>
      </w:tr>
      <w:tr w14:paraId="6257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E0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F5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BB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 立柱式 冷水</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D8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C8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8E9A0">
            <w:pPr>
              <w:jc w:val="right"/>
              <w:rPr>
                <w:rFonts w:hint="eastAsia" w:ascii="宋体" w:hAnsi="宋体" w:eastAsia="宋体" w:cs="宋体"/>
                <w:i w:val="0"/>
                <w:iCs w:val="0"/>
                <w:color w:val="000000"/>
                <w:sz w:val="20"/>
                <w:szCs w:val="20"/>
                <w:u w:val="none"/>
              </w:rPr>
            </w:pPr>
          </w:p>
        </w:tc>
      </w:tr>
      <w:tr w14:paraId="5FA6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DB3118">
            <w:pPr>
              <w:jc w:val="center"/>
              <w:rPr>
                <w:rFonts w:hint="eastAsia" w:ascii="宋体" w:hAnsi="宋体" w:eastAsia="宋体" w:cs="宋体"/>
                <w:i w:val="0"/>
                <w:iCs w:val="0"/>
                <w:color w:val="000000"/>
                <w:sz w:val="20"/>
                <w:szCs w:val="20"/>
                <w:u w:val="none"/>
              </w:rPr>
            </w:pP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81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七号门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4E2FB">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36ADBB">
            <w:pPr>
              <w:jc w:val="left"/>
              <w:rPr>
                <w:rFonts w:hint="eastAsia" w:ascii="宋体" w:hAnsi="宋体" w:eastAsia="宋体" w:cs="宋体"/>
                <w:i w:val="0"/>
                <w:iCs w:val="0"/>
                <w:color w:val="000000"/>
                <w:sz w:val="20"/>
                <w:szCs w:val="20"/>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A20E7">
            <w:pPr>
              <w:jc w:val="right"/>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62016">
            <w:pPr>
              <w:jc w:val="right"/>
              <w:rPr>
                <w:rFonts w:hint="eastAsia" w:ascii="宋体" w:hAnsi="宋体" w:eastAsia="宋体" w:cs="宋体"/>
                <w:i w:val="0"/>
                <w:iCs w:val="0"/>
                <w:color w:val="000000"/>
                <w:sz w:val="20"/>
                <w:szCs w:val="20"/>
                <w:u w:val="none"/>
              </w:rPr>
            </w:pPr>
          </w:p>
        </w:tc>
      </w:tr>
      <w:tr w14:paraId="1566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3B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E7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E1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1.屋面清理及防水层拆除（含垃圾外运）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2.屋面铺贴防水卷材二层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24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26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5E924">
            <w:pPr>
              <w:jc w:val="right"/>
              <w:rPr>
                <w:rFonts w:hint="eastAsia" w:ascii="宋体" w:hAnsi="宋体" w:eastAsia="宋体" w:cs="宋体"/>
                <w:i w:val="0"/>
                <w:iCs w:val="0"/>
                <w:color w:val="000000"/>
                <w:sz w:val="20"/>
                <w:szCs w:val="20"/>
                <w:u w:val="none"/>
              </w:rPr>
            </w:pPr>
          </w:p>
        </w:tc>
      </w:tr>
      <w:tr w14:paraId="1E71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F92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24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2D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墙面刷防水涂料</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D1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DC1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04D68">
            <w:pPr>
              <w:jc w:val="right"/>
              <w:rPr>
                <w:rFonts w:hint="eastAsia" w:ascii="宋体" w:hAnsi="宋体" w:eastAsia="宋体" w:cs="宋体"/>
                <w:i w:val="0"/>
                <w:iCs w:val="0"/>
                <w:color w:val="000000"/>
                <w:sz w:val="20"/>
                <w:szCs w:val="20"/>
                <w:u w:val="none"/>
              </w:rPr>
            </w:pPr>
          </w:p>
        </w:tc>
      </w:tr>
      <w:tr w14:paraId="05BF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0E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16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FF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拆除原有木门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6D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C7A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96AC3">
            <w:pPr>
              <w:jc w:val="right"/>
              <w:rPr>
                <w:rFonts w:hint="eastAsia" w:ascii="宋体" w:hAnsi="宋体" w:eastAsia="宋体" w:cs="宋体"/>
                <w:i w:val="0"/>
                <w:iCs w:val="0"/>
                <w:color w:val="000000"/>
                <w:sz w:val="20"/>
                <w:szCs w:val="20"/>
                <w:u w:val="none"/>
              </w:rPr>
            </w:pPr>
          </w:p>
        </w:tc>
      </w:tr>
      <w:tr w14:paraId="77C1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2D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BE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A7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成品套装木门安装 单扇门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DB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5D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67385">
            <w:pPr>
              <w:jc w:val="right"/>
              <w:rPr>
                <w:rFonts w:hint="eastAsia" w:ascii="宋体" w:hAnsi="宋体" w:eastAsia="宋体" w:cs="宋体"/>
                <w:i w:val="0"/>
                <w:iCs w:val="0"/>
                <w:color w:val="000000"/>
                <w:sz w:val="20"/>
                <w:szCs w:val="20"/>
                <w:u w:val="none"/>
              </w:rPr>
            </w:pPr>
          </w:p>
        </w:tc>
      </w:tr>
      <w:tr w14:paraId="1EC0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CE2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38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77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卫生间铝合金门安装 平开 普通铝合金型材</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84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64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98BD2">
            <w:pPr>
              <w:jc w:val="right"/>
              <w:rPr>
                <w:rFonts w:hint="eastAsia" w:ascii="宋体" w:hAnsi="宋体" w:eastAsia="宋体" w:cs="宋体"/>
                <w:i w:val="0"/>
                <w:iCs w:val="0"/>
                <w:color w:val="000000"/>
                <w:sz w:val="20"/>
                <w:szCs w:val="20"/>
                <w:u w:val="none"/>
              </w:rPr>
            </w:pPr>
          </w:p>
        </w:tc>
      </w:tr>
      <w:tr w14:paraId="1E96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553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F9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B3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钢质防盗门安装</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39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096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652C14">
            <w:pPr>
              <w:jc w:val="right"/>
              <w:rPr>
                <w:rFonts w:hint="eastAsia" w:ascii="宋体" w:hAnsi="宋体" w:eastAsia="宋体" w:cs="宋体"/>
                <w:i w:val="0"/>
                <w:iCs w:val="0"/>
                <w:color w:val="000000"/>
                <w:sz w:val="20"/>
                <w:szCs w:val="20"/>
                <w:u w:val="none"/>
              </w:rPr>
            </w:pPr>
          </w:p>
        </w:tc>
      </w:tr>
      <w:tr w14:paraId="4FA3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C2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E7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BE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铲除地面砖及找平层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16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BA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B87EC">
            <w:pPr>
              <w:jc w:val="right"/>
              <w:rPr>
                <w:rFonts w:hint="eastAsia" w:ascii="宋体" w:hAnsi="宋体" w:eastAsia="宋体" w:cs="宋体"/>
                <w:i w:val="0"/>
                <w:iCs w:val="0"/>
                <w:color w:val="000000"/>
                <w:sz w:val="20"/>
                <w:szCs w:val="20"/>
                <w:u w:val="none"/>
              </w:rPr>
            </w:pPr>
          </w:p>
        </w:tc>
      </w:tr>
      <w:tr w14:paraId="4B2D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40C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21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9A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 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B0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A3DD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1B115">
            <w:pPr>
              <w:jc w:val="right"/>
              <w:rPr>
                <w:rFonts w:hint="eastAsia" w:ascii="宋体" w:hAnsi="宋体" w:eastAsia="宋体" w:cs="宋体"/>
                <w:i w:val="0"/>
                <w:iCs w:val="0"/>
                <w:color w:val="000000"/>
                <w:sz w:val="20"/>
                <w:szCs w:val="20"/>
                <w:u w:val="none"/>
              </w:rPr>
            </w:pPr>
          </w:p>
        </w:tc>
      </w:tr>
      <w:tr w14:paraId="0E52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B6A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9E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09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铲除墙面砖</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CC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41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CBDDD">
            <w:pPr>
              <w:jc w:val="right"/>
              <w:rPr>
                <w:rFonts w:hint="eastAsia" w:ascii="宋体" w:hAnsi="宋体" w:eastAsia="宋体" w:cs="宋体"/>
                <w:i w:val="0"/>
                <w:iCs w:val="0"/>
                <w:color w:val="000000"/>
                <w:sz w:val="20"/>
                <w:szCs w:val="20"/>
                <w:u w:val="none"/>
              </w:rPr>
            </w:pPr>
          </w:p>
        </w:tc>
      </w:tr>
      <w:tr w14:paraId="69C5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8B0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E7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65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 200×300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1、20厚1:3水泥砂浆结合层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5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70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6577B">
            <w:pPr>
              <w:jc w:val="right"/>
              <w:rPr>
                <w:rFonts w:hint="eastAsia" w:ascii="宋体" w:hAnsi="宋体" w:eastAsia="宋体" w:cs="宋体"/>
                <w:i w:val="0"/>
                <w:iCs w:val="0"/>
                <w:color w:val="000000"/>
                <w:sz w:val="20"/>
                <w:szCs w:val="20"/>
                <w:u w:val="none"/>
              </w:rPr>
            </w:pPr>
          </w:p>
        </w:tc>
      </w:tr>
      <w:tr w14:paraId="43F8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12F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9F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D4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拆除原抹灰面油漆涂料</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62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419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9C812">
            <w:pPr>
              <w:jc w:val="right"/>
              <w:rPr>
                <w:rFonts w:hint="eastAsia" w:ascii="宋体" w:hAnsi="宋体" w:eastAsia="宋体" w:cs="宋体"/>
                <w:i w:val="0"/>
                <w:iCs w:val="0"/>
                <w:color w:val="000000"/>
                <w:sz w:val="20"/>
                <w:szCs w:val="20"/>
                <w:u w:val="none"/>
              </w:rPr>
            </w:pPr>
          </w:p>
        </w:tc>
      </w:tr>
      <w:tr w14:paraId="0EC4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66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07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4A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1、乳胶漆 室内 墙面 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2、腻子两遍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F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71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BF64D">
            <w:pPr>
              <w:jc w:val="right"/>
              <w:rPr>
                <w:rFonts w:hint="eastAsia" w:ascii="宋体" w:hAnsi="宋体" w:eastAsia="宋体" w:cs="宋体"/>
                <w:i w:val="0"/>
                <w:iCs w:val="0"/>
                <w:color w:val="000000"/>
                <w:sz w:val="20"/>
                <w:szCs w:val="20"/>
                <w:u w:val="none"/>
              </w:rPr>
            </w:pPr>
          </w:p>
        </w:tc>
      </w:tr>
      <w:tr w14:paraId="30DF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D6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30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63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外墙涂料 墙面二遍</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9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5B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0B8E5">
            <w:pPr>
              <w:jc w:val="right"/>
              <w:rPr>
                <w:rFonts w:hint="eastAsia" w:ascii="宋体" w:hAnsi="宋体" w:eastAsia="宋体" w:cs="宋体"/>
                <w:i w:val="0"/>
                <w:iCs w:val="0"/>
                <w:color w:val="000000"/>
                <w:sz w:val="20"/>
                <w:szCs w:val="20"/>
                <w:u w:val="none"/>
              </w:rPr>
            </w:pPr>
          </w:p>
        </w:tc>
      </w:tr>
      <w:tr w14:paraId="4BCA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0F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59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34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拆除原灯具</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97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050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3F6E4D">
            <w:pPr>
              <w:jc w:val="right"/>
              <w:rPr>
                <w:rFonts w:hint="eastAsia" w:ascii="宋体" w:hAnsi="宋体" w:eastAsia="宋体" w:cs="宋体"/>
                <w:i w:val="0"/>
                <w:iCs w:val="0"/>
                <w:color w:val="000000"/>
                <w:sz w:val="20"/>
                <w:szCs w:val="20"/>
                <w:u w:val="none"/>
              </w:rPr>
            </w:pPr>
          </w:p>
        </w:tc>
      </w:tr>
      <w:tr w14:paraId="724C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5EA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7E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1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拆除脸盆</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24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667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1ECB8">
            <w:pPr>
              <w:jc w:val="right"/>
              <w:rPr>
                <w:rFonts w:hint="eastAsia" w:ascii="宋体" w:hAnsi="宋体" w:eastAsia="宋体" w:cs="宋体"/>
                <w:i w:val="0"/>
                <w:iCs w:val="0"/>
                <w:color w:val="000000"/>
                <w:sz w:val="20"/>
                <w:szCs w:val="20"/>
                <w:u w:val="none"/>
              </w:rPr>
            </w:pPr>
          </w:p>
        </w:tc>
      </w:tr>
      <w:tr w14:paraId="2C69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50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95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AF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拆除蹲式大便器</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3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46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945D4">
            <w:pPr>
              <w:jc w:val="right"/>
              <w:rPr>
                <w:rFonts w:hint="eastAsia" w:ascii="宋体" w:hAnsi="宋体" w:eastAsia="宋体" w:cs="宋体"/>
                <w:i w:val="0"/>
                <w:iCs w:val="0"/>
                <w:color w:val="000000"/>
                <w:sz w:val="20"/>
                <w:szCs w:val="20"/>
                <w:u w:val="none"/>
              </w:rPr>
            </w:pPr>
          </w:p>
        </w:tc>
      </w:tr>
      <w:tr w14:paraId="1CDA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CC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00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47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塑料线槽敷设 线槽断面周长(mm) ≤120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DC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E3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705EF">
            <w:pPr>
              <w:jc w:val="right"/>
              <w:rPr>
                <w:rFonts w:hint="eastAsia" w:ascii="宋体" w:hAnsi="宋体" w:eastAsia="宋体" w:cs="宋体"/>
                <w:i w:val="0"/>
                <w:iCs w:val="0"/>
                <w:color w:val="000000"/>
                <w:sz w:val="20"/>
                <w:szCs w:val="20"/>
                <w:u w:val="none"/>
              </w:rPr>
            </w:pPr>
          </w:p>
        </w:tc>
      </w:tr>
      <w:tr w14:paraId="6B29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F6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05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46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铜芯绝缘软线 BVR-450/750V-1.5</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9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F67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B9F38">
            <w:pPr>
              <w:jc w:val="right"/>
              <w:rPr>
                <w:rFonts w:hint="eastAsia" w:ascii="宋体" w:hAnsi="宋体" w:eastAsia="宋体" w:cs="宋体"/>
                <w:i w:val="0"/>
                <w:iCs w:val="0"/>
                <w:color w:val="000000"/>
                <w:sz w:val="20"/>
                <w:szCs w:val="20"/>
                <w:u w:val="none"/>
              </w:rPr>
            </w:pPr>
          </w:p>
        </w:tc>
      </w:tr>
      <w:tr w14:paraId="2EAE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D0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C7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0C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吸顶灯具 灯罩周长(mm) ≤1100</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75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BDC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8AD34">
            <w:pPr>
              <w:jc w:val="right"/>
              <w:rPr>
                <w:rFonts w:hint="eastAsia" w:ascii="宋体" w:hAnsi="宋体" w:eastAsia="宋体" w:cs="宋体"/>
                <w:i w:val="0"/>
                <w:iCs w:val="0"/>
                <w:color w:val="000000"/>
                <w:sz w:val="20"/>
                <w:szCs w:val="20"/>
                <w:u w:val="none"/>
              </w:rPr>
            </w:pPr>
          </w:p>
        </w:tc>
      </w:tr>
      <w:tr w14:paraId="552F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53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61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A0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蹲式大便器安装 手动开关</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0C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1F1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50529">
            <w:pPr>
              <w:jc w:val="right"/>
              <w:rPr>
                <w:rFonts w:hint="eastAsia" w:ascii="宋体" w:hAnsi="宋体" w:eastAsia="宋体" w:cs="宋体"/>
                <w:i w:val="0"/>
                <w:iCs w:val="0"/>
                <w:color w:val="000000"/>
                <w:sz w:val="20"/>
                <w:szCs w:val="20"/>
                <w:u w:val="none"/>
              </w:rPr>
            </w:pPr>
          </w:p>
        </w:tc>
      </w:tr>
      <w:tr w14:paraId="42D3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5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33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D3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 立柱式 冷水</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6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A627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23A75">
            <w:pPr>
              <w:jc w:val="right"/>
              <w:rPr>
                <w:rFonts w:hint="eastAsia" w:ascii="宋体" w:hAnsi="宋体" w:eastAsia="宋体" w:cs="宋体"/>
                <w:i w:val="0"/>
                <w:iCs w:val="0"/>
                <w:color w:val="000000"/>
                <w:sz w:val="20"/>
                <w:szCs w:val="20"/>
                <w:u w:val="none"/>
              </w:rPr>
            </w:pPr>
          </w:p>
        </w:tc>
      </w:tr>
      <w:tr w14:paraId="61D0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B260E">
            <w:pPr>
              <w:jc w:val="center"/>
              <w:rPr>
                <w:rFonts w:hint="eastAsia" w:ascii="宋体" w:hAnsi="宋体" w:eastAsia="宋体" w:cs="宋体"/>
                <w:i w:val="0"/>
                <w:iCs w:val="0"/>
                <w:color w:val="000000"/>
                <w:sz w:val="20"/>
                <w:szCs w:val="20"/>
                <w:u w:val="none"/>
              </w:rPr>
            </w:pP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7B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六号门</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B3E60">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07528">
            <w:pPr>
              <w:jc w:val="left"/>
              <w:rPr>
                <w:rFonts w:hint="eastAsia" w:ascii="宋体" w:hAnsi="宋体" w:eastAsia="宋体" w:cs="宋体"/>
                <w:i w:val="0"/>
                <w:iCs w:val="0"/>
                <w:color w:val="000000"/>
                <w:sz w:val="20"/>
                <w:szCs w:val="20"/>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5BFF9">
            <w:pPr>
              <w:jc w:val="right"/>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9DD8E">
            <w:pPr>
              <w:jc w:val="right"/>
              <w:rPr>
                <w:rFonts w:hint="eastAsia" w:ascii="宋体" w:hAnsi="宋体" w:eastAsia="宋体" w:cs="宋体"/>
                <w:i w:val="0"/>
                <w:iCs w:val="0"/>
                <w:color w:val="000000"/>
                <w:sz w:val="20"/>
                <w:szCs w:val="20"/>
                <w:u w:val="none"/>
              </w:rPr>
            </w:pPr>
          </w:p>
        </w:tc>
      </w:tr>
      <w:tr w14:paraId="379F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CA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40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租赁脚手架</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1C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1.租赁脚手架</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7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A1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77686A">
            <w:pPr>
              <w:jc w:val="right"/>
              <w:rPr>
                <w:rFonts w:hint="eastAsia" w:ascii="宋体" w:hAnsi="宋体" w:eastAsia="宋体" w:cs="宋体"/>
                <w:i w:val="0"/>
                <w:iCs w:val="0"/>
                <w:color w:val="000000"/>
                <w:sz w:val="20"/>
                <w:szCs w:val="20"/>
                <w:u w:val="none"/>
              </w:rPr>
            </w:pPr>
          </w:p>
        </w:tc>
      </w:tr>
      <w:tr w14:paraId="3381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F90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08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拆除原瓦</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77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拆除原瓦</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1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29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F2660">
            <w:pPr>
              <w:jc w:val="right"/>
              <w:rPr>
                <w:rFonts w:hint="eastAsia" w:ascii="宋体" w:hAnsi="宋体" w:eastAsia="宋体" w:cs="宋体"/>
                <w:i w:val="0"/>
                <w:iCs w:val="0"/>
                <w:color w:val="000000"/>
                <w:sz w:val="20"/>
                <w:szCs w:val="20"/>
                <w:u w:val="none"/>
              </w:rPr>
            </w:pPr>
          </w:p>
        </w:tc>
      </w:tr>
      <w:tr w14:paraId="0B0E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089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5E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E7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铺屋面板</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F4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21C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896FC">
            <w:pPr>
              <w:jc w:val="right"/>
              <w:rPr>
                <w:rFonts w:hint="eastAsia" w:ascii="宋体" w:hAnsi="宋体" w:eastAsia="宋体" w:cs="宋体"/>
                <w:i w:val="0"/>
                <w:iCs w:val="0"/>
                <w:color w:val="000000"/>
                <w:sz w:val="20"/>
                <w:szCs w:val="20"/>
                <w:u w:val="none"/>
              </w:rPr>
            </w:pPr>
          </w:p>
        </w:tc>
      </w:tr>
      <w:tr w14:paraId="38F4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7AC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2F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B7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屋面铺防水卷材一层</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3A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532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5E1D7">
            <w:pPr>
              <w:jc w:val="right"/>
              <w:rPr>
                <w:rFonts w:hint="eastAsia" w:ascii="宋体" w:hAnsi="宋体" w:eastAsia="宋体" w:cs="宋体"/>
                <w:i w:val="0"/>
                <w:iCs w:val="0"/>
                <w:color w:val="000000"/>
                <w:sz w:val="20"/>
                <w:szCs w:val="20"/>
                <w:u w:val="none"/>
              </w:rPr>
            </w:pPr>
          </w:p>
        </w:tc>
      </w:tr>
      <w:tr w14:paraId="69C4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E0B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17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型材屋面</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F0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屋面铺彩钢板瓦</w:t>
            </w: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F8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41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EB47E">
            <w:pPr>
              <w:jc w:val="right"/>
              <w:rPr>
                <w:rFonts w:hint="eastAsia" w:ascii="宋体" w:hAnsi="宋体" w:eastAsia="宋体" w:cs="宋体"/>
                <w:i w:val="0"/>
                <w:iCs w:val="0"/>
                <w:color w:val="000000"/>
                <w:sz w:val="20"/>
                <w:szCs w:val="20"/>
                <w:u w:val="none"/>
              </w:rPr>
            </w:pPr>
          </w:p>
        </w:tc>
      </w:tr>
      <w:tr w14:paraId="0981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15CD95">
            <w:pPr>
              <w:jc w:val="center"/>
              <w:rPr>
                <w:rFonts w:hint="eastAsia" w:ascii="宋体" w:hAnsi="宋体" w:eastAsia="宋体" w:cs="宋体"/>
                <w:i w:val="0"/>
                <w:iCs w:val="0"/>
                <w:color w:val="000000"/>
                <w:sz w:val="20"/>
                <w:szCs w:val="20"/>
                <w:u w:val="none"/>
              </w:rPr>
            </w:pP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2C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3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833959">
            <w:pPr>
              <w:jc w:val="left"/>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3F4B4">
            <w:pPr>
              <w:jc w:val="left"/>
              <w:rPr>
                <w:rFonts w:hint="eastAsia" w:ascii="宋体" w:hAnsi="宋体" w:eastAsia="宋体" w:cs="宋体"/>
                <w:i w:val="0"/>
                <w:iCs w:val="0"/>
                <w:color w:val="000000"/>
                <w:sz w:val="20"/>
                <w:szCs w:val="20"/>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47883">
            <w:pPr>
              <w:jc w:val="right"/>
              <w:rPr>
                <w:rFonts w:hint="eastAsia" w:ascii="宋体" w:hAnsi="宋体" w:eastAsia="宋体" w:cs="宋体"/>
                <w:i w:val="0"/>
                <w:iCs w:val="0"/>
                <w:color w:val="000000"/>
                <w:sz w:val="20"/>
                <w:szCs w:val="20"/>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6623E">
            <w:pPr>
              <w:jc w:val="right"/>
              <w:rPr>
                <w:rFonts w:hint="eastAsia" w:ascii="宋体" w:hAnsi="宋体" w:eastAsia="宋体" w:cs="宋体"/>
                <w:i w:val="0"/>
                <w:iCs w:val="0"/>
                <w:color w:val="000000"/>
                <w:sz w:val="20"/>
                <w:szCs w:val="20"/>
                <w:u w:val="none"/>
              </w:rPr>
            </w:pPr>
          </w:p>
        </w:tc>
      </w:tr>
    </w:tbl>
    <w:p w14:paraId="291EDE4A">
      <w:pPr>
        <w:keepNext w:val="0"/>
        <w:keepLines w:val="0"/>
        <w:widowControl/>
        <w:suppressLineNumbers w:val="0"/>
        <w:jc w:val="left"/>
        <w:textAlignment w:val="top"/>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注：竞争性磋商文件工程量清单中的安全文明施工费、工伤保险费、规费、税金及暂列金额均属于不可竞争费，不得让利，否则视为无效响应。</w:t>
      </w:r>
    </w:p>
    <w:p w14:paraId="5893F988">
      <w:pPr>
        <w:rPr>
          <w:rFonts w:hint="eastAsia" w:ascii="仿宋" w:hAnsi="仿宋" w:eastAsia="仿宋" w:cs="仿宋"/>
          <w:b/>
          <w:bCs/>
          <w:kern w:val="2"/>
          <w:sz w:val="28"/>
          <w:szCs w:val="28"/>
          <w:lang w:val="en-US" w:eastAsia="zh-CN" w:bidi="ar-SA"/>
        </w:rPr>
      </w:pPr>
    </w:p>
    <w:p w14:paraId="12D8C2EF">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75BCB14">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附件二</w:t>
      </w:r>
    </w:p>
    <w:p w14:paraId="596227C8">
      <w:pPr>
        <w:pStyle w:val="3"/>
        <w:numPr>
          <w:ilvl w:val="0"/>
          <w:numId w:val="0"/>
        </w:numPr>
        <w:spacing w:line="360" w:lineRule="auto"/>
        <w:ind w:left="2410" w:leftChars="0"/>
        <w:jc w:val="left"/>
        <w:rPr>
          <w:rFonts w:ascii="微软雅黑" w:hAnsi="微软雅黑" w:eastAsia="微软雅黑"/>
        </w:rPr>
      </w:pPr>
      <w:bookmarkStart w:id="4" w:name="_Toc413846047"/>
      <w:bookmarkStart w:id="5" w:name="_Toc18057220"/>
      <w:bookmarkStart w:id="6" w:name="_Hlk90022952"/>
      <w:r>
        <w:rPr>
          <w:rFonts w:hint="eastAsia" w:ascii="微软雅黑" w:hAnsi="微软雅黑" w:eastAsia="微软雅黑"/>
          <w:sz w:val="36"/>
          <w:szCs w:val="36"/>
        </w:rPr>
        <w:t>法定代表人授权书</w:t>
      </w:r>
      <w:bookmarkEnd w:id="4"/>
      <w:r>
        <w:rPr>
          <w:rFonts w:hint="eastAsia" w:ascii="微软雅黑" w:hAnsi="微软雅黑" w:eastAsia="微软雅黑"/>
          <w:sz w:val="36"/>
          <w:szCs w:val="36"/>
        </w:rPr>
        <w:t>*</w:t>
      </w:r>
      <w:bookmarkEnd w:id="5"/>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5D989D3A">
      <w:pPr>
        <w:rPr>
          <w:rFonts w:asciiTheme="minorEastAsia" w:hAnsiTheme="minorEastAsia"/>
          <w:b/>
          <w:sz w:val="28"/>
          <w:szCs w:val="28"/>
        </w:rPr>
      </w:pPr>
    </w:p>
    <w:p w14:paraId="1BDBB6C1">
      <w:pPr>
        <w:pStyle w:val="3"/>
        <w:numPr>
          <w:ilvl w:val="0"/>
          <w:numId w:val="0"/>
        </w:numPr>
        <w:spacing w:before="0" w:after="0" w:line="360" w:lineRule="auto"/>
        <w:jc w:val="both"/>
        <w:rPr>
          <w:rFonts w:hint="eastAsia" w:ascii="微软雅黑" w:hAnsi="微软雅黑" w:eastAsia="微软雅黑"/>
          <w:sz w:val="36"/>
          <w:szCs w:val="36"/>
          <w:lang w:eastAsia="zh-CN"/>
        </w:rPr>
      </w:pPr>
      <w:bookmarkStart w:id="7" w:name="_Toc18057222"/>
      <w:r>
        <w:rPr>
          <w:rFonts w:hint="eastAsia" w:ascii="微软雅黑" w:hAnsi="微软雅黑" w:eastAsia="微软雅黑"/>
          <w:sz w:val="36"/>
          <w:szCs w:val="36"/>
          <w:lang w:eastAsia="zh-CN"/>
        </w:rPr>
        <w:t>附件三</w:t>
      </w:r>
    </w:p>
    <w:bookmarkEnd w:id="7"/>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lang w:val="en-US" w:eastAsia="zh-CN"/>
        </w:rPr>
        <w:t xml:space="preserve"> </w:t>
      </w:r>
      <w:r>
        <w:rPr>
          <w:rFonts w:hint="eastAsia" w:ascii="微软雅黑" w:hAnsi="微软雅黑" w:eastAsia="微软雅黑"/>
          <w:b/>
          <w:sz w:val="32"/>
          <w:szCs w:val="32"/>
        </w:rPr>
        <w:t>　具有独立承担民事责任的能力证明*</w:t>
      </w:r>
    </w:p>
    <w:p w14:paraId="755F3BAB">
      <w:pPr>
        <w:widowControl/>
        <w:numPr>
          <w:ilvl w:val="0"/>
          <w:numId w:val="2"/>
        </w:numPr>
        <w:spacing w:line="480" w:lineRule="exact"/>
        <w:ind w:leftChars="0"/>
        <w:jc w:val="left"/>
        <w:rPr>
          <w:rFonts w:hint="eastAsia"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24E7AE51">
      <w:pPr>
        <w:widowControl/>
        <w:numPr>
          <w:ilvl w:val="0"/>
          <w:numId w:val="0"/>
        </w:numPr>
        <w:spacing w:line="480" w:lineRule="exact"/>
        <w:jc w:val="left"/>
        <w:rPr>
          <w:rFonts w:hint="eastAsia" w:ascii="微软雅黑" w:hAnsi="微软雅黑" w:eastAsia="微软雅黑"/>
          <w:sz w:val="24"/>
        </w:rPr>
      </w:pPr>
    </w:p>
    <w:p w14:paraId="2D8F06F5">
      <w:pPr>
        <w:widowControl/>
        <w:numPr>
          <w:ilvl w:val="0"/>
          <w:numId w:val="0"/>
        </w:numPr>
        <w:spacing w:line="480" w:lineRule="exact"/>
        <w:jc w:val="left"/>
        <w:rPr>
          <w:rFonts w:hint="eastAsia" w:ascii="微软雅黑" w:hAnsi="微软雅黑" w:eastAsia="微软雅黑"/>
          <w:sz w:val="24"/>
        </w:rPr>
      </w:pPr>
    </w:p>
    <w:p w14:paraId="15AD0A37">
      <w:pPr>
        <w:widowControl/>
        <w:numPr>
          <w:ilvl w:val="0"/>
          <w:numId w:val="0"/>
        </w:numPr>
        <w:spacing w:line="480" w:lineRule="exact"/>
        <w:jc w:val="left"/>
        <w:rPr>
          <w:rFonts w:hint="eastAsia" w:ascii="微软雅黑" w:hAnsi="微软雅黑" w:eastAsia="微软雅黑"/>
          <w:sz w:val="24"/>
        </w:rPr>
      </w:pPr>
    </w:p>
    <w:p w14:paraId="52BF36E1">
      <w:pPr>
        <w:widowControl/>
        <w:numPr>
          <w:ilvl w:val="0"/>
          <w:numId w:val="0"/>
        </w:numPr>
        <w:spacing w:line="480" w:lineRule="exact"/>
        <w:jc w:val="left"/>
        <w:rPr>
          <w:rFonts w:hint="eastAsia" w:ascii="微软雅黑" w:hAnsi="微软雅黑" w:eastAsia="微软雅黑"/>
          <w:sz w:val="24"/>
        </w:rPr>
      </w:pPr>
    </w:p>
    <w:p w14:paraId="33142662">
      <w:pPr>
        <w:widowControl/>
        <w:numPr>
          <w:ilvl w:val="0"/>
          <w:numId w:val="0"/>
        </w:numPr>
        <w:spacing w:line="480" w:lineRule="exact"/>
        <w:jc w:val="left"/>
        <w:rPr>
          <w:rFonts w:hint="eastAsia" w:ascii="微软雅黑" w:hAnsi="微软雅黑" w:eastAsia="微软雅黑"/>
          <w:sz w:val="24"/>
        </w:rPr>
      </w:pPr>
    </w:p>
    <w:p w14:paraId="38423488">
      <w:pPr>
        <w:widowControl/>
        <w:numPr>
          <w:ilvl w:val="0"/>
          <w:numId w:val="0"/>
        </w:numPr>
        <w:spacing w:line="480" w:lineRule="exact"/>
        <w:jc w:val="left"/>
        <w:rPr>
          <w:rFonts w:hint="eastAsia" w:ascii="微软雅黑" w:hAnsi="微软雅黑" w:eastAsia="微软雅黑"/>
          <w:sz w:val="24"/>
        </w:rPr>
      </w:pPr>
    </w:p>
    <w:p w14:paraId="4093A2EB">
      <w:pPr>
        <w:widowControl/>
        <w:numPr>
          <w:ilvl w:val="0"/>
          <w:numId w:val="0"/>
        </w:numPr>
        <w:spacing w:line="480" w:lineRule="exact"/>
        <w:jc w:val="left"/>
        <w:rPr>
          <w:rFonts w:hint="eastAsia" w:ascii="微软雅黑" w:hAnsi="微软雅黑" w:eastAsia="微软雅黑"/>
          <w:sz w:val="24"/>
        </w:rPr>
      </w:pPr>
    </w:p>
    <w:p w14:paraId="2553E660">
      <w:pPr>
        <w:widowControl/>
        <w:numPr>
          <w:ilvl w:val="0"/>
          <w:numId w:val="0"/>
        </w:numPr>
        <w:spacing w:line="480" w:lineRule="exact"/>
        <w:jc w:val="left"/>
        <w:rPr>
          <w:rFonts w:hint="eastAsia" w:ascii="微软雅黑" w:hAnsi="微软雅黑" w:eastAsia="微软雅黑"/>
          <w:sz w:val="24"/>
        </w:rPr>
      </w:pPr>
    </w:p>
    <w:p w14:paraId="3AAFF617">
      <w:pPr>
        <w:widowControl/>
        <w:numPr>
          <w:ilvl w:val="0"/>
          <w:numId w:val="0"/>
        </w:numPr>
        <w:spacing w:line="480" w:lineRule="exact"/>
        <w:jc w:val="left"/>
        <w:rPr>
          <w:rFonts w:hint="eastAsia" w:ascii="微软雅黑" w:hAnsi="微软雅黑" w:eastAsia="微软雅黑"/>
          <w:sz w:val="24"/>
        </w:rPr>
      </w:pPr>
    </w:p>
    <w:p w14:paraId="2E93C60B">
      <w:pPr>
        <w:widowControl/>
        <w:numPr>
          <w:ilvl w:val="0"/>
          <w:numId w:val="0"/>
        </w:numPr>
        <w:spacing w:line="480" w:lineRule="exact"/>
        <w:jc w:val="left"/>
        <w:rPr>
          <w:rFonts w:hint="eastAsia" w:ascii="微软雅黑" w:hAnsi="微软雅黑" w:eastAsia="微软雅黑"/>
          <w:sz w:val="24"/>
        </w:rPr>
      </w:pPr>
    </w:p>
    <w:p w14:paraId="5E6E7B13">
      <w:pPr>
        <w:widowControl/>
        <w:numPr>
          <w:ilvl w:val="0"/>
          <w:numId w:val="0"/>
        </w:numPr>
        <w:spacing w:line="480" w:lineRule="exact"/>
        <w:jc w:val="left"/>
        <w:rPr>
          <w:rFonts w:hint="eastAsia" w:ascii="微软雅黑" w:hAnsi="微软雅黑" w:eastAsia="微软雅黑"/>
          <w:sz w:val="24"/>
        </w:rPr>
      </w:pPr>
    </w:p>
    <w:p w14:paraId="1EE4C7A0">
      <w:pPr>
        <w:widowControl/>
        <w:numPr>
          <w:ilvl w:val="0"/>
          <w:numId w:val="0"/>
        </w:numPr>
        <w:spacing w:line="480" w:lineRule="exact"/>
        <w:jc w:val="left"/>
        <w:rPr>
          <w:rFonts w:hint="eastAsia" w:ascii="微软雅黑" w:hAnsi="微软雅黑" w:eastAsia="微软雅黑"/>
          <w:sz w:val="24"/>
        </w:rPr>
      </w:pPr>
    </w:p>
    <w:p w14:paraId="170321D3">
      <w:pPr>
        <w:widowControl/>
        <w:numPr>
          <w:ilvl w:val="0"/>
          <w:numId w:val="0"/>
        </w:numPr>
        <w:spacing w:line="480" w:lineRule="exact"/>
        <w:jc w:val="left"/>
        <w:rPr>
          <w:rFonts w:hint="eastAsia" w:ascii="微软雅黑" w:hAnsi="微软雅黑" w:eastAsia="微软雅黑"/>
          <w:sz w:val="24"/>
        </w:rPr>
      </w:pPr>
    </w:p>
    <w:p w14:paraId="4CFF8F19">
      <w:pPr>
        <w:widowControl/>
        <w:numPr>
          <w:ilvl w:val="0"/>
          <w:numId w:val="0"/>
        </w:numPr>
        <w:spacing w:line="480" w:lineRule="exact"/>
        <w:jc w:val="left"/>
        <w:rPr>
          <w:rFonts w:hint="eastAsia" w:ascii="微软雅黑" w:hAnsi="微软雅黑" w:eastAsia="微软雅黑"/>
          <w:sz w:val="24"/>
        </w:rPr>
      </w:pPr>
    </w:p>
    <w:p w14:paraId="35755360">
      <w:pPr>
        <w:widowControl/>
        <w:numPr>
          <w:ilvl w:val="0"/>
          <w:numId w:val="0"/>
        </w:numPr>
        <w:spacing w:line="480" w:lineRule="exact"/>
        <w:jc w:val="left"/>
        <w:rPr>
          <w:rFonts w:hint="eastAsia" w:ascii="微软雅黑" w:hAnsi="微软雅黑" w:eastAsia="微软雅黑"/>
          <w:sz w:val="24"/>
        </w:rPr>
      </w:pPr>
    </w:p>
    <w:p w14:paraId="3EBA01C6">
      <w:pPr>
        <w:widowControl/>
        <w:numPr>
          <w:ilvl w:val="0"/>
          <w:numId w:val="0"/>
        </w:numPr>
        <w:spacing w:line="480" w:lineRule="exact"/>
        <w:jc w:val="left"/>
        <w:rPr>
          <w:rFonts w:hint="eastAsia" w:ascii="微软雅黑" w:hAnsi="微软雅黑" w:eastAsia="微软雅黑"/>
          <w:sz w:val="24"/>
        </w:rPr>
      </w:pPr>
    </w:p>
    <w:p w14:paraId="181003B2">
      <w:pPr>
        <w:widowControl/>
        <w:numPr>
          <w:ilvl w:val="0"/>
          <w:numId w:val="0"/>
        </w:numPr>
        <w:spacing w:line="480" w:lineRule="exact"/>
        <w:jc w:val="left"/>
        <w:rPr>
          <w:rFonts w:hint="eastAsia" w:ascii="微软雅黑" w:hAnsi="微软雅黑" w:eastAsia="微软雅黑"/>
          <w:sz w:val="24"/>
        </w:rPr>
      </w:pPr>
    </w:p>
    <w:p w14:paraId="436DE7E7">
      <w:pPr>
        <w:widowControl/>
        <w:numPr>
          <w:ilvl w:val="0"/>
          <w:numId w:val="0"/>
        </w:numPr>
        <w:spacing w:line="480" w:lineRule="exact"/>
        <w:jc w:val="left"/>
        <w:rPr>
          <w:rFonts w:hint="eastAsia" w:ascii="微软雅黑" w:hAnsi="微软雅黑" w:eastAsia="微软雅黑"/>
          <w:sz w:val="24"/>
        </w:rPr>
      </w:pPr>
    </w:p>
    <w:p w14:paraId="162C8993">
      <w:pPr>
        <w:widowControl/>
        <w:numPr>
          <w:ilvl w:val="0"/>
          <w:numId w:val="0"/>
        </w:numPr>
        <w:spacing w:line="480" w:lineRule="exact"/>
        <w:jc w:val="left"/>
        <w:rPr>
          <w:rFonts w:hint="eastAsia" w:ascii="微软雅黑" w:hAnsi="微软雅黑" w:eastAsia="微软雅黑"/>
          <w:sz w:val="24"/>
        </w:rPr>
      </w:pPr>
    </w:p>
    <w:p w14:paraId="6581514F">
      <w:pPr>
        <w:numPr>
          <w:ilvl w:val="0"/>
          <w:numId w:val="0"/>
        </w:numPr>
        <w:spacing w:line="480" w:lineRule="exact"/>
        <w:ind w:left="840" w:leftChars="0"/>
        <w:rPr>
          <w:rFonts w:ascii="微软雅黑" w:hAnsi="微软雅黑" w:eastAsia="微软雅黑"/>
          <w:b/>
          <w:szCs w:val="21"/>
        </w:rPr>
      </w:pPr>
    </w:p>
    <w:p w14:paraId="421204AC">
      <w:pPr>
        <w:numPr>
          <w:ilvl w:val="0"/>
          <w:numId w:val="0"/>
        </w:numPr>
        <w:spacing w:line="480" w:lineRule="exact"/>
        <w:ind w:left="840" w:leftChars="0"/>
        <w:rPr>
          <w:rFonts w:ascii="微软雅黑" w:hAnsi="微软雅黑" w:eastAsia="微软雅黑"/>
          <w:b/>
          <w:szCs w:val="21"/>
        </w:rPr>
      </w:pPr>
    </w:p>
    <w:p w14:paraId="7F7415BA">
      <w:pPr>
        <w:numPr>
          <w:ilvl w:val="0"/>
          <w:numId w:val="0"/>
        </w:numPr>
        <w:spacing w:line="480" w:lineRule="exact"/>
        <w:ind w:left="840" w:leftChars="0"/>
        <w:rPr>
          <w:rFonts w:ascii="微软雅黑" w:hAnsi="微软雅黑" w:eastAsia="微软雅黑"/>
          <w:b/>
          <w:szCs w:val="21"/>
        </w:rPr>
      </w:pPr>
    </w:p>
    <w:p w14:paraId="3C223213">
      <w:pPr>
        <w:numPr>
          <w:ilvl w:val="0"/>
          <w:numId w:val="0"/>
        </w:numPr>
        <w:spacing w:line="480" w:lineRule="exact"/>
        <w:ind w:left="840" w:leftChars="0"/>
        <w:rPr>
          <w:rFonts w:ascii="微软雅黑" w:hAnsi="微软雅黑" w:eastAsia="微软雅黑"/>
          <w:b/>
          <w:szCs w:val="21"/>
        </w:rPr>
      </w:pPr>
    </w:p>
    <w:p w14:paraId="22355378">
      <w:pPr>
        <w:numPr>
          <w:ilvl w:val="0"/>
          <w:numId w:val="0"/>
        </w:numPr>
        <w:spacing w:line="480" w:lineRule="exact"/>
        <w:ind w:left="840" w:leftChars="0"/>
        <w:rPr>
          <w:rFonts w:ascii="微软雅黑" w:hAnsi="微软雅黑" w:eastAsia="微软雅黑"/>
          <w:b/>
          <w:szCs w:val="21"/>
        </w:rPr>
      </w:pPr>
    </w:p>
    <w:p w14:paraId="1ED2898E">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附件四</w:t>
      </w:r>
    </w:p>
    <w:bookmarkEnd w:id="6"/>
    <w:p w14:paraId="692DE5AA">
      <w:pPr>
        <w:jc w:val="center"/>
        <w:rPr>
          <w:rFonts w:ascii="微软雅黑" w:hAnsi="微软雅黑" w:eastAsia="微软雅黑"/>
          <w:b/>
          <w:sz w:val="30"/>
        </w:rPr>
      </w:pPr>
    </w:p>
    <w:p w14:paraId="5C57497C">
      <w:pPr>
        <w:jc w:val="center"/>
        <w:rPr>
          <w:rFonts w:ascii="微软雅黑" w:hAnsi="微软雅黑" w:eastAsia="微软雅黑"/>
          <w:b/>
          <w:sz w:val="28"/>
          <w:szCs w:val="32"/>
        </w:rPr>
      </w:pP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08489A76">
      <w:pPr>
        <w:spacing w:line="480" w:lineRule="exact"/>
        <w:jc w:val="center"/>
        <w:rPr>
          <w:lang w:val="en-GB"/>
        </w:rPr>
      </w:pPr>
      <w:r>
        <w:rPr>
          <w:rFonts w:hint="eastAsia" w:ascii="微软雅黑" w:hAnsi="微软雅黑" w:eastAsia="微软雅黑"/>
          <w:sz w:val="24"/>
          <w:szCs w:val="24"/>
          <w:lang w:val="en-GB"/>
        </w:rPr>
        <w:t>（格式）</w:t>
      </w: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w:t>
      </w:r>
      <w:r>
        <w:rPr>
          <w:rFonts w:hint="eastAsia" w:ascii="微软雅黑" w:hAnsi="微软雅黑" w:eastAsia="微软雅黑"/>
          <w:sz w:val="24"/>
          <w:szCs w:val="24"/>
          <w:lang w:val="en-GB" w:eastAsia="zh-CN"/>
        </w:rPr>
        <w:t>后勤管理处</w:t>
      </w:r>
      <w:r>
        <w:rPr>
          <w:rFonts w:hint="eastAsia" w:ascii="微软雅黑" w:hAnsi="微软雅黑" w:eastAsia="微软雅黑"/>
          <w:sz w:val="24"/>
          <w:szCs w:val="24"/>
          <w:lang w:val="en-GB"/>
        </w:rPr>
        <w:t>：</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bCs/>
          <w:snapToGrid w:val="0"/>
          <w:kern w:val="0"/>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4A820D36">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4700D22B">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EB499A3">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5F84B9D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7DC0D6C">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F576A6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294F0890">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EC00B34">
      <w:pPr>
        <w:numPr>
          <w:ilvl w:val="0"/>
          <w:numId w:val="0"/>
        </w:numPr>
        <w:spacing w:line="480" w:lineRule="exact"/>
        <w:rPr>
          <w:rFonts w:hint="eastAsia" w:ascii="微软雅黑" w:hAnsi="微软雅黑" w:eastAsia="微软雅黑"/>
          <w:b/>
          <w:sz w:val="32"/>
          <w:szCs w:val="32"/>
          <w:lang w:eastAsia="zh-CN"/>
        </w:rPr>
      </w:pPr>
      <w:r>
        <w:rPr>
          <w:rFonts w:hint="eastAsia" w:ascii="微软雅黑" w:hAnsi="微软雅黑" w:eastAsia="微软雅黑" w:cs="Times New Roman"/>
          <w:b/>
          <w:bCs/>
          <w:kern w:val="2"/>
          <w:sz w:val="36"/>
          <w:szCs w:val="36"/>
          <w:lang w:val="en-US" w:eastAsia="zh-CN" w:bidi="ar-SA"/>
        </w:rPr>
        <w:t>附件五</w:t>
      </w:r>
    </w:p>
    <w:p w14:paraId="180B32F6">
      <w:pPr>
        <w:jc w:val="center"/>
        <w:rPr>
          <w:rFonts w:ascii="微软雅黑" w:hAnsi="微软雅黑" w:eastAsia="微软雅黑"/>
          <w:b/>
          <w:sz w:val="32"/>
          <w:szCs w:val="32"/>
        </w:rPr>
      </w:pPr>
      <w:r>
        <w:rPr>
          <w:rFonts w:hint="eastAsia" w:ascii="微软雅黑" w:hAnsi="微软雅黑" w:eastAsia="微软雅黑"/>
          <w:b/>
          <w:sz w:val="32"/>
          <w:szCs w:val="32"/>
        </w:rPr>
        <w:t>　无重大违法记录声明函*</w:t>
      </w:r>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w:t>
      </w:r>
      <w:r>
        <w:rPr>
          <w:rFonts w:hint="eastAsia" w:ascii="微软雅黑" w:hAnsi="微软雅黑" w:eastAsia="微软雅黑"/>
          <w:sz w:val="24"/>
          <w:lang w:eastAsia="zh-CN"/>
        </w:rPr>
        <w:t>后勤管理处</w:t>
      </w:r>
      <w:r>
        <w:rPr>
          <w:rFonts w:hint="eastAsia" w:ascii="微软雅黑" w:hAnsi="微软雅黑" w:eastAsia="微软雅黑"/>
          <w:sz w:val="24"/>
        </w:rPr>
        <w:t>：</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3D93FB06">
      <w:pPr>
        <w:jc w:val="center"/>
        <w:rPr>
          <w:rFonts w:hint="eastAsia" w:ascii="微软雅黑" w:hAnsi="微软雅黑" w:eastAsia="微软雅黑"/>
          <w:b/>
          <w:sz w:val="32"/>
          <w:szCs w:val="32"/>
        </w:rPr>
      </w:pPr>
    </w:p>
    <w:p w14:paraId="0AC0F453">
      <w:pPr>
        <w:jc w:val="center"/>
        <w:rPr>
          <w:rFonts w:hint="eastAsia" w:ascii="微软雅黑" w:hAnsi="微软雅黑" w:eastAsia="微软雅黑"/>
          <w:b/>
          <w:sz w:val="32"/>
          <w:szCs w:val="32"/>
        </w:rPr>
      </w:pPr>
    </w:p>
    <w:p w14:paraId="418FFD6F">
      <w:pPr>
        <w:jc w:val="center"/>
        <w:rPr>
          <w:rFonts w:hint="eastAsia" w:ascii="微软雅黑" w:hAnsi="微软雅黑" w:eastAsia="微软雅黑"/>
          <w:b/>
          <w:sz w:val="32"/>
          <w:szCs w:val="32"/>
        </w:rPr>
      </w:pPr>
    </w:p>
    <w:p w14:paraId="05FE270B">
      <w:pPr>
        <w:jc w:val="center"/>
        <w:rPr>
          <w:rFonts w:hint="eastAsia" w:ascii="微软雅黑" w:hAnsi="微软雅黑" w:eastAsia="微软雅黑"/>
          <w:b/>
          <w:sz w:val="32"/>
          <w:szCs w:val="32"/>
        </w:rPr>
      </w:pPr>
    </w:p>
    <w:p w14:paraId="320B1802">
      <w:pPr>
        <w:jc w:val="center"/>
        <w:rPr>
          <w:rFonts w:hint="eastAsia" w:ascii="微软雅黑" w:hAnsi="微软雅黑" w:eastAsia="微软雅黑"/>
          <w:b/>
          <w:sz w:val="32"/>
          <w:szCs w:val="32"/>
        </w:rPr>
      </w:pPr>
    </w:p>
    <w:p w14:paraId="3216E3B5">
      <w:pPr>
        <w:jc w:val="center"/>
        <w:rPr>
          <w:rFonts w:hint="eastAsia" w:ascii="微软雅黑" w:hAnsi="微软雅黑" w:eastAsia="微软雅黑"/>
          <w:b/>
          <w:sz w:val="32"/>
          <w:szCs w:val="32"/>
        </w:rPr>
      </w:pPr>
    </w:p>
    <w:p w14:paraId="40082330">
      <w:pPr>
        <w:jc w:val="center"/>
        <w:rPr>
          <w:rFonts w:hint="eastAsia" w:ascii="微软雅黑" w:hAnsi="微软雅黑" w:eastAsia="微软雅黑"/>
          <w:b/>
          <w:sz w:val="32"/>
          <w:szCs w:val="32"/>
        </w:rPr>
      </w:pPr>
    </w:p>
    <w:p w14:paraId="2B383494">
      <w:pPr>
        <w:jc w:val="center"/>
        <w:rPr>
          <w:rFonts w:hint="eastAsia" w:ascii="微软雅黑" w:hAnsi="微软雅黑" w:eastAsia="微软雅黑"/>
          <w:b/>
          <w:sz w:val="32"/>
          <w:szCs w:val="32"/>
        </w:rPr>
      </w:pPr>
    </w:p>
    <w:p w14:paraId="52CB05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附件六</w:t>
      </w:r>
    </w:p>
    <w:p w14:paraId="79135099">
      <w:pPr>
        <w:numPr>
          <w:ilvl w:val="0"/>
          <w:numId w:val="0"/>
        </w:numPr>
        <w:spacing w:line="480" w:lineRule="exact"/>
        <w:ind w:firstLine="2521" w:firstLineChars="900"/>
        <w:rPr>
          <w:rFonts w:hint="eastAsia" w:ascii="微软雅黑" w:hAnsi="微软雅黑" w:eastAsia="微软雅黑"/>
          <w:b/>
          <w:sz w:val="28"/>
          <w:szCs w:val="32"/>
          <w:lang w:val="en-US" w:eastAsia="zh-CN"/>
        </w:rPr>
      </w:pPr>
      <w:r>
        <w:rPr>
          <w:rFonts w:hint="eastAsia" w:ascii="微软雅黑" w:hAnsi="微软雅黑" w:eastAsia="微软雅黑"/>
          <w:b/>
          <w:sz w:val="28"/>
          <w:szCs w:val="32"/>
          <w:lang w:val="en-US" w:eastAsia="zh-CN"/>
        </w:rPr>
        <w:t>项目主材品牌承诺函</w:t>
      </w:r>
    </w:p>
    <w:p w14:paraId="532C00A0">
      <w:pPr>
        <w:numPr>
          <w:ilvl w:val="0"/>
          <w:numId w:val="0"/>
        </w:numPr>
        <w:spacing w:line="480" w:lineRule="exact"/>
        <w:ind w:firstLine="2521" w:firstLineChars="900"/>
        <w:rPr>
          <w:rFonts w:hint="default" w:ascii="微软雅黑" w:hAnsi="微软雅黑" w:eastAsia="微软雅黑"/>
          <w:b/>
          <w:sz w:val="28"/>
          <w:szCs w:val="3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3135"/>
        <w:gridCol w:w="2082"/>
        <w:gridCol w:w="1550"/>
      </w:tblGrid>
      <w:tr w14:paraId="3E3E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1" w:type="dxa"/>
            <w:gridSpan w:val="4"/>
          </w:tcPr>
          <w:p w14:paraId="3B611028">
            <w:pPr>
              <w:spacing w:line="420" w:lineRule="exact"/>
              <w:jc w:val="center"/>
              <w:rPr>
                <w:rFonts w:hint="eastAsia"/>
                <w:vertAlign w:val="baseline"/>
                <w:lang w:val="en-US" w:eastAsia="zh-CN"/>
              </w:rPr>
            </w:pPr>
            <w:bookmarkStart w:id="8" w:name="_Toc495011294"/>
            <w:bookmarkStart w:id="9" w:name="_Toc495007848"/>
            <w:bookmarkStart w:id="10" w:name="_Toc18057224"/>
            <w:r>
              <w:rPr>
                <w:rFonts w:hint="eastAsia" w:ascii="仿宋" w:hAnsi="仿宋" w:eastAsia="仿宋" w:cs="仿宋"/>
                <w:b/>
                <w:sz w:val="24"/>
                <w:lang w:val="en-US" w:eastAsia="zh-CN"/>
              </w:rPr>
              <w:t>主材拟用品牌一览表</w:t>
            </w:r>
          </w:p>
        </w:tc>
      </w:tr>
      <w:tr w14:paraId="64E1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44" w:type="dxa"/>
            <w:vAlign w:val="center"/>
          </w:tcPr>
          <w:p w14:paraId="4E607908">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序号</w:t>
            </w:r>
          </w:p>
        </w:tc>
        <w:tc>
          <w:tcPr>
            <w:tcW w:w="3135" w:type="dxa"/>
            <w:vAlign w:val="center"/>
          </w:tcPr>
          <w:p w14:paraId="0BD66AAC">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主材名称</w:t>
            </w:r>
          </w:p>
        </w:tc>
        <w:tc>
          <w:tcPr>
            <w:tcW w:w="2082" w:type="dxa"/>
            <w:vAlign w:val="center"/>
          </w:tcPr>
          <w:p w14:paraId="256024A4">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品牌</w:t>
            </w:r>
          </w:p>
        </w:tc>
        <w:tc>
          <w:tcPr>
            <w:tcW w:w="1550" w:type="dxa"/>
            <w:vAlign w:val="center"/>
          </w:tcPr>
          <w:p w14:paraId="4318C02F">
            <w:pPr>
              <w:spacing w:line="42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备注</w:t>
            </w:r>
          </w:p>
        </w:tc>
      </w:tr>
      <w:tr w14:paraId="0817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44" w:type="dxa"/>
            <w:vAlign w:val="center"/>
          </w:tcPr>
          <w:p w14:paraId="5208D7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vertAlign w:val="baseline"/>
                <w:lang w:val="en-US" w:eastAsia="zh-CN"/>
              </w:rPr>
            </w:pPr>
          </w:p>
        </w:tc>
        <w:tc>
          <w:tcPr>
            <w:tcW w:w="3135" w:type="dxa"/>
          </w:tcPr>
          <w:p w14:paraId="72F38262">
            <w:pPr>
              <w:pStyle w:val="5"/>
              <w:rPr>
                <w:rFonts w:hint="eastAsia"/>
                <w:vertAlign w:val="baseline"/>
                <w:lang w:val="en-US" w:eastAsia="zh-CN"/>
              </w:rPr>
            </w:pPr>
          </w:p>
        </w:tc>
        <w:tc>
          <w:tcPr>
            <w:tcW w:w="2082" w:type="dxa"/>
          </w:tcPr>
          <w:p w14:paraId="56EF6FF5">
            <w:pPr>
              <w:pStyle w:val="5"/>
              <w:rPr>
                <w:rFonts w:hint="eastAsia"/>
                <w:vertAlign w:val="baseline"/>
                <w:lang w:val="en-US" w:eastAsia="zh-CN"/>
              </w:rPr>
            </w:pPr>
          </w:p>
        </w:tc>
        <w:tc>
          <w:tcPr>
            <w:tcW w:w="1550" w:type="dxa"/>
          </w:tcPr>
          <w:p w14:paraId="03540F43">
            <w:pPr>
              <w:pStyle w:val="5"/>
              <w:rPr>
                <w:rFonts w:hint="eastAsia"/>
                <w:vertAlign w:val="baseline"/>
                <w:lang w:val="en-US" w:eastAsia="zh-CN"/>
              </w:rPr>
            </w:pPr>
          </w:p>
        </w:tc>
      </w:tr>
    </w:tbl>
    <w:p w14:paraId="448BE12B">
      <w:pPr>
        <w:jc w:val="both"/>
        <w:rPr>
          <w:rFonts w:hint="eastAsia" w:ascii="微软雅黑" w:hAnsi="微软雅黑" w:eastAsia="微软雅黑"/>
          <w:b/>
          <w:bCs/>
          <w:sz w:val="28"/>
          <w:szCs w:val="32"/>
        </w:rPr>
      </w:pPr>
      <w:r>
        <w:rPr>
          <w:rFonts w:hint="eastAsia" w:ascii="微软雅黑" w:hAnsi="微软雅黑" w:eastAsia="微软雅黑"/>
          <w:b/>
          <w:bCs/>
          <w:sz w:val="24"/>
          <w:szCs w:val="24"/>
          <w:lang w:val="en-US" w:eastAsia="zh-CN"/>
        </w:rPr>
        <w:t>注：主材品牌须响应采购公告中的相关品牌</w:t>
      </w:r>
      <w:r>
        <w:rPr>
          <w:rFonts w:hint="eastAsia" w:ascii="微软雅黑" w:hAnsi="微软雅黑" w:eastAsia="微软雅黑"/>
          <w:b/>
          <w:bCs/>
          <w:sz w:val="24"/>
          <w:szCs w:val="24"/>
        </w:rPr>
        <w:t>（加盖公章）</w:t>
      </w:r>
    </w:p>
    <w:p w14:paraId="68500008">
      <w:pPr>
        <w:pStyle w:val="3"/>
        <w:numPr>
          <w:ilvl w:val="0"/>
          <w:numId w:val="0"/>
        </w:numPr>
        <w:spacing w:before="0" w:after="0" w:line="360" w:lineRule="auto"/>
        <w:jc w:val="center"/>
        <w:rPr>
          <w:rFonts w:hint="eastAsia" w:ascii="微软雅黑" w:hAnsi="微软雅黑" w:eastAsia="微软雅黑"/>
          <w:sz w:val="36"/>
          <w:szCs w:val="36"/>
          <w:lang w:val="en-US" w:eastAsia="zh-CN"/>
        </w:rPr>
      </w:pPr>
    </w:p>
    <w:bookmarkEnd w:id="8"/>
    <w:bookmarkEnd w:id="9"/>
    <w:bookmarkEnd w:id="10"/>
    <w:p w14:paraId="4C2C329C">
      <w:pPr>
        <w:adjustRightInd w:val="0"/>
        <w:snapToGrid w:val="0"/>
        <w:spacing w:line="300" w:lineRule="auto"/>
        <w:rPr>
          <w:rFonts w:ascii="微软雅黑" w:hAnsi="微软雅黑" w:eastAsia="微软雅黑"/>
          <w:b/>
          <w:snapToGrid w:val="0"/>
          <w:kern w:val="0"/>
        </w:rPr>
      </w:pPr>
    </w:p>
    <w:p w14:paraId="71FAB724">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5735AE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附件七</w:t>
      </w:r>
    </w:p>
    <w:p w14:paraId="43AED1CA">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22BD1BE">
      <w:pPr>
        <w:numPr>
          <w:ilvl w:val="0"/>
          <w:numId w:val="0"/>
        </w:numPr>
        <w:spacing w:line="480" w:lineRule="exact"/>
        <w:rPr>
          <w:rFonts w:hint="default"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 xml:space="preserve">           </w:t>
      </w:r>
      <w:r>
        <w:rPr>
          <w:rFonts w:hint="eastAsia" w:ascii="微软雅黑" w:hAnsi="微软雅黑" w:eastAsia="微软雅黑"/>
          <w:b/>
          <w:sz w:val="28"/>
          <w:szCs w:val="32"/>
          <w:lang w:val="en-US" w:eastAsia="zh-CN"/>
        </w:rPr>
        <w:t xml:space="preserve">    拟派人员相关材料（如有需提供）</w:t>
      </w:r>
    </w:p>
    <w:p w14:paraId="0B183F17">
      <w:pPr>
        <w:ind w:firstLine="281" w:firstLineChars="100"/>
        <w:rPr>
          <w:rFonts w:asciiTheme="minorEastAsia" w:hAnsiTheme="minorEastAsia"/>
          <w:b/>
          <w:sz w:val="28"/>
          <w:szCs w:val="28"/>
        </w:rPr>
      </w:pPr>
    </w:p>
    <w:p w14:paraId="610982C4">
      <w:pPr>
        <w:ind w:firstLine="562"/>
        <w:rPr>
          <w:rFonts w:asciiTheme="minorEastAsia" w:hAnsiTheme="minorEastAsia"/>
          <w:b/>
          <w:sz w:val="28"/>
          <w:szCs w:val="28"/>
        </w:rPr>
      </w:pPr>
    </w:p>
    <w:p w14:paraId="4A78E194">
      <w:pPr>
        <w:ind w:firstLine="562"/>
        <w:rPr>
          <w:rFonts w:asciiTheme="minorEastAsia" w:hAnsiTheme="minorEastAsia"/>
          <w:b/>
          <w:sz w:val="28"/>
          <w:szCs w:val="28"/>
        </w:rPr>
      </w:pPr>
    </w:p>
    <w:p w14:paraId="0E1BF592">
      <w:pPr>
        <w:ind w:firstLine="562"/>
        <w:rPr>
          <w:rFonts w:asciiTheme="minorEastAsia" w:hAnsiTheme="minorEastAsia"/>
          <w:b/>
          <w:sz w:val="28"/>
          <w:szCs w:val="28"/>
        </w:rPr>
      </w:pPr>
    </w:p>
    <w:p w14:paraId="56121F3B">
      <w:pPr>
        <w:ind w:firstLine="562"/>
        <w:rPr>
          <w:rFonts w:asciiTheme="minorEastAsia" w:hAnsiTheme="minorEastAsia"/>
          <w:b/>
          <w:sz w:val="28"/>
          <w:szCs w:val="28"/>
        </w:rPr>
      </w:pPr>
    </w:p>
    <w:p w14:paraId="73749FE6">
      <w:pPr>
        <w:ind w:firstLine="562"/>
        <w:rPr>
          <w:rFonts w:asciiTheme="minorEastAsia" w:hAnsiTheme="minorEastAsia"/>
          <w:b/>
          <w:sz w:val="28"/>
          <w:szCs w:val="28"/>
        </w:rPr>
      </w:pPr>
    </w:p>
    <w:p w14:paraId="2D17F398">
      <w:pPr>
        <w:ind w:firstLine="562"/>
        <w:rPr>
          <w:rFonts w:asciiTheme="minorEastAsia" w:hAnsiTheme="minorEastAsia"/>
          <w:b/>
          <w:sz w:val="28"/>
          <w:szCs w:val="28"/>
        </w:rPr>
      </w:pPr>
    </w:p>
    <w:p w14:paraId="67C2E287">
      <w:pPr>
        <w:ind w:firstLine="562"/>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F1214"/>
    <w:multiLevelType w:val="singleLevel"/>
    <w:tmpl w:val="2EAF1214"/>
    <w:lvl w:ilvl="0" w:tentative="0">
      <w:start w:val="7"/>
      <w:numFmt w:val="decimal"/>
      <w:suff w:val="nothing"/>
      <w:lvlText w:val="%1、"/>
      <w:lvlJc w:val="left"/>
    </w:lvl>
  </w:abstractNum>
  <w:abstractNum w:abstractNumId="1">
    <w:nsid w:val="537A3EE4"/>
    <w:multiLevelType w:val="singleLevel"/>
    <w:tmpl w:val="537A3EE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D1B16"/>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26BC7"/>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71CC2"/>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28D3"/>
    <w:rsid w:val="00E930CB"/>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2D02DD"/>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BA6E9F"/>
    <w:rsid w:val="1AF213FE"/>
    <w:rsid w:val="1D8C77A0"/>
    <w:rsid w:val="1DAC161D"/>
    <w:rsid w:val="1DFC274A"/>
    <w:rsid w:val="1E28404A"/>
    <w:rsid w:val="20090A1D"/>
    <w:rsid w:val="219E1088"/>
    <w:rsid w:val="22CE299D"/>
    <w:rsid w:val="23127B27"/>
    <w:rsid w:val="235D068C"/>
    <w:rsid w:val="256E398F"/>
    <w:rsid w:val="26686E14"/>
    <w:rsid w:val="26CB70E7"/>
    <w:rsid w:val="26DE0E92"/>
    <w:rsid w:val="27E40FE2"/>
    <w:rsid w:val="2C3E2B57"/>
    <w:rsid w:val="2C504A2A"/>
    <w:rsid w:val="2D6E350A"/>
    <w:rsid w:val="2E64210D"/>
    <w:rsid w:val="2F5F43F9"/>
    <w:rsid w:val="30FB7E01"/>
    <w:rsid w:val="31AD1421"/>
    <w:rsid w:val="324644EF"/>
    <w:rsid w:val="32B90CAA"/>
    <w:rsid w:val="33E9631E"/>
    <w:rsid w:val="3523677B"/>
    <w:rsid w:val="353C420B"/>
    <w:rsid w:val="39636921"/>
    <w:rsid w:val="3ACF13D2"/>
    <w:rsid w:val="3C14729B"/>
    <w:rsid w:val="3C6A6406"/>
    <w:rsid w:val="3CD613E9"/>
    <w:rsid w:val="3D4872CD"/>
    <w:rsid w:val="3DA73FF4"/>
    <w:rsid w:val="4045770C"/>
    <w:rsid w:val="42A96A84"/>
    <w:rsid w:val="42BE4B48"/>
    <w:rsid w:val="43660737"/>
    <w:rsid w:val="43C66C69"/>
    <w:rsid w:val="44836F81"/>
    <w:rsid w:val="449C6DDA"/>
    <w:rsid w:val="44FD6BBE"/>
    <w:rsid w:val="46D45877"/>
    <w:rsid w:val="47E57287"/>
    <w:rsid w:val="49920446"/>
    <w:rsid w:val="4A902F28"/>
    <w:rsid w:val="4AEF64A7"/>
    <w:rsid w:val="4D60218D"/>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5E46066C"/>
    <w:rsid w:val="5EAC7460"/>
    <w:rsid w:val="62BF61C6"/>
    <w:rsid w:val="62F266A7"/>
    <w:rsid w:val="639020CB"/>
    <w:rsid w:val="63D2796E"/>
    <w:rsid w:val="66563102"/>
    <w:rsid w:val="668943B5"/>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AAE0556"/>
    <w:rsid w:val="7B5509BD"/>
    <w:rsid w:val="7D5424D4"/>
    <w:rsid w:val="7DD83DA3"/>
    <w:rsid w:val="7E651B87"/>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3 Char"/>
    <w:basedOn w:val="10"/>
    <w:link w:val="3"/>
    <w:qFormat/>
    <w:uiPriority w:val="0"/>
    <w:rPr>
      <w:b/>
      <w:bCs/>
      <w:kern w:val="2"/>
      <w:sz w:val="32"/>
      <w:szCs w:val="32"/>
    </w:rPr>
  </w:style>
  <w:style w:type="character" w:customStyle="1" w:styleId="14">
    <w:name w:val="正文文本 Char"/>
    <w:basedOn w:val="10"/>
    <w:link w:val="4"/>
    <w:qFormat/>
    <w:uiPriority w:val="0"/>
    <w:rPr>
      <w:kern w:val="2"/>
      <w:sz w:val="21"/>
      <w:szCs w:val="21"/>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0">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3">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5">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7">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8">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9">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0">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2">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3">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4">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5">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6">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1899</Words>
  <Characters>1967</Characters>
  <Lines>38</Lines>
  <Paragraphs>10</Paragraphs>
  <TotalTime>5</TotalTime>
  <ScaleCrop>false</ScaleCrop>
  <LinksUpToDate>false</LinksUpToDate>
  <CharactersWithSpaces>1980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2025-04-23T07:42:00Z</dcterms:created>
  <dc:creator>唐weird、</dc:creator>
  <cp:lastModifiedBy>唐weird、</cp:lastModifiedBy>
  <cp:lastPrinted>2024-08-09T03:45:00Z</cp:lastPrinted>
  <dcterms:modified xsi:type="dcterms:W3CDTF">2025-07-21T02:29:57Z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39C85673C4794A8EA2A8C8F3DF8176A4_13</vt:lpwstr>
  </property>
  <property fmtid="{D5CDD505-2E9C-101B-9397-08002B2CF9AE}" pid="4" name="KSOTemplateDocerSaveRecord">
    <vt:lpwstr>eyJoZGlkIjoiNTVjNzFlOTI5OWM1Y2Q5NTczNTM4MTEyZjk0ODAyNjEiLCJ1c2VySWQiOiI1NTgwMDE4MDEifQ==</vt:lpwstr>
  </property>
</Properties>
</file>