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8D572" w14:textId="77777777" w:rsidR="009B189B" w:rsidRDefault="00000000">
      <w:pPr>
        <w:adjustRightInd w:val="0"/>
        <w:snapToGrid w:val="0"/>
        <w:spacing w:line="600" w:lineRule="exact"/>
        <w:jc w:val="center"/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南昌航空大学服务采购项目公示表</w:t>
      </w:r>
    </w:p>
    <w:p w14:paraId="0789B199" w14:textId="77777777" w:rsidR="009B189B" w:rsidRDefault="009B189B">
      <w:pPr>
        <w:adjustRightInd w:val="0"/>
        <w:snapToGrid w:val="0"/>
        <w:spacing w:line="360" w:lineRule="auto"/>
        <w:rPr>
          <w:rFonts w:ascii="黑体" w:eastAsia="黑体" w:hAnsi="黑体" w:cs="宋体" w:hint="eastAsia"/>
          <w:bCs/>
          <w:sz w:val="24"/>
        </w:rPr>
      </w:pPr>
    </w:p>
    <w:p w14:paraId="4174E1A5" w14:textId="77777777" w:rsidR="009B189B" w:rsidRDefault="00000000">
      <w:pPr>
        <w:adjustRightInd w:val="0"/>
        <w:snapToGrid w:val="0"/>
        <w:spacing w:line="360" w:lineRule="auto"/>
        <w:rPr>
          <w:rFonts w:ascii="黑体" w:eastAsia="黑体" w:hAnsi="黑体" w:cs="宋体" w:hint="eastAsia"/>
          <w:bCs/>
          <w:sz w:val="24"/>
        </w:rPr>
      </w:pPr>
      <w:r>
        <w:rPr>
          <w:rFonts w:ascii="黑体" w:eastAsia="黑体" w:hAnsi="黑体" w:cs="宋体" w:hint="eastAsia"/>
          <w:bCs/>
          <w:sz w:val="24"/>
        </w:rPr>
        <w:t xml:space="preserve">采购单位：后勤管理处                          </w:t>
      </w: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744"/>
        <w:gridCol w:w="846"/>
        <w:gridCol w:w="2162"/>
        <w:gridCol w:w="1499"/>
        <w:gridCol w:w="2130"/>
      </w:tblGrid>
      <w:tr w:rsidR="009B189B" w14:paraId="45EFA3E3" w14:textId="77777777">
        <w:trPr>
          <w:trHeight w:val="525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331A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采购项目名称</w:t>
            </w:r>
          </w:p>
        </w:tc>
        <w:tc>
          <w:tcPr>
            <w:tcW w:w="3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C537D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南昌航空大学</w:t>
            </w:r>
            <w:r>
              <w:rPr>
                <w:rFonts w:ascii="方正仿宋简体" w:hAnsi="Calibri" w:cs="宋体" w:hint="eastAsia"/>
                <w:bCs/>
                <w:color w:val="000000"/>
                <w:sz w:val="24"/>
              </w:rPr>
              <w:t>2026</w:t>
            </w: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年智慧教室耗材供货服务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484A7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采购预算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73ACB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sz w:val="24"/>
              </w:rPr>
              <w:t>98000</w:t>
            </w:r>
            <w:r>
              <w:rPr>
                <w:rFonts w:ascii="方正仿宋简体" w:hAnsi="Calibri" w:cs="宋体" w:hint="eastAsia"/>
                <w:bCs/>
                <w:sz w:val="24"/>
              </w:rPr>
              <w:t>元</w:t>
            </w:r>
          </w:p>
        </w:tc>
      </w:tr>
      <w:tr w:rsidR="009B189B" w14:paraId="5388E1CE" w14:textId="77777777">
        <w:trPr>
          <w:trHeight w:val="1832"/>
          <w:jc w:val="center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C39D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采购需求</w:t>
            </w:r>
          </w:p>
          <w:p w14:paraId="4A3AEBC6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（技术参数及规</w:t>
            </w: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格或服务内容等</w:t>
            </w:r>
            <w:r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04428" w14:textId="77777777" w:rsidR="009B189B" w:rsidRDefault="009B189B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</w:p>
          <w:p w14:paraId="3BFFD7C7" w14:textId="77777777" w:rsidR="009B189B" w:rsidRDefault="00000000">
            <w:pPr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sz w:val="28"/>
                <w:szCs w:val="28"/>
              </w:rPr>
              <w:t>详见采购公告</w:t>
            </w:r>
          </w:p>
        </w:tc>
      </w:tr>
      <w:tr w:rsidR="009B189B" w14:paraId="44A6108A" w14:textId="77777777">
        <w:trPr>
          <w:trHeight w:val="584"/>
          <w:jc w:val="center"/>
        </w:trPr>
        <w:tc>
          <w:tcPr>
            <w:tcW w:w="20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B934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询价供应</w:t>
            </w:r>
          </w:p>
          <w:p w14:paraId="05F7C0F0" w14:textId="44216DF5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商名称及报价</w:t>
            </w:r>
            <w:r w:rsidR="005377FD">
              <w:rPr>
                <w:rFonts w:ascii="方正仿宋简体" w:hAnsi="Calibri" w:cs="宋体" w:hint="eastAsia"/>
                <w:bCs/>
                <w:sz w:val="28"/>
                <w:szCs w:val="28"/>
              </w:rPr>
              <w:t>（折扣率）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1D6B" w14:textId="77777777" w:rsidR="009B189B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5F64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西湖区拓界物资租赁中心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 xml:space="preserve">       </w:t>
            </w:r>
            <w:r>
              <w:rPr>
                <w:rFonts w:ascii="方正仿宋简体" w:hAnsi="Calibri" w:cs="宋体" w:hint="eastAsia"/>
                <w:bCs/>
                <w:color w:val="000000"/>
                <w:sz w:val="24"/>
              </w:rPr>
              <w:t xml:space="preserve"> 97%</w:t>
            </w:r>
          </w:p>
        </w:tc>
      </w:tr>
      <w:tr w:rsidR="009B189B" w14:paraId="052953FD" w14:textId="77777777">
        <w:trPr>
          <w:trHeight w:val="584"/>
          <w:jc w:val="center"/>
        </w:trPr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2C65" w14:textId="77777777" w:rsidR="009B189B" w:rsidRDefault="009B189B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72232" w14:textId="77777777" w:rsidR="009B189B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DF02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西湖区恒仁百货行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 xml:space="preserve">             </w:t>
            </w:r>
            <w:r>
              <w:rPr>
                <w:rFonts w:ascii="方正仿宋简体" w:hAnsi="Calibri" w:cs="宋体" w:hint="eastAsia"/>
                <w:bCs/>
                <w:color w:val="000000"/>
                <w:sz w:val="24"/>
              </w:rPr>
              <w:t xml:space="preserve"> 98.5%</w:t>
            </w:r>
          </w:p>
        </w:tc>
      </w:tr>
      <w:tr w:rsidR="009B189B" w14:paraId="2DDA2DEA" w14:textId="77777777">
        <w:trPr>
          <w:trHeight w:val="584"/>
          <w:jc w:val="center"/>
        </w:trPr>
        <w:tc>
          <w:tcPr>
            <w:tcW w:w="20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99E1" w14:textId="77777777" w:rsidR="009B189B" w:rsidRDefault="009B189B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19643" w14:textId="77777777" w:rsidR="009B189B" w:rsidRDefault="00000000">
            <w:pPr>
              <w:spacing w:line="400" w:lineRule="exact"/>
              <w:jc w:val="center"/>
              <w:rPr>
                <w:rFonts w:ascii="仿宋_GB2312" w:hAnsi="仿宋_GB2312" w:cs="仿宋_GB2312" w:hint="eastAsia"/>
                <w:bCs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16AE3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西湖区环娅清扫设备批发部</w:t>
            </w: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 xml:space="preserve">    </w:t>
            </w:r>
            <w:r>
              <w:rPr>
                <w:rFonts w:ascii="方正仿宋简体" w:hAnsi="Calibri" w:cs="宋体" w:hint="eastAsia"/>
                <w:bCs/>
                <w:color w:val="000000"/>
                <w:sz w:val="24"/>
              </w:rPr>
              <w:t xml:space="preserve">  99%</w:t>
            </w:r>
          </w:p>
        </w:tc>
      </w:tr>
      <w:tr w:rsidR="009B189B" w14:paraId="6D7EB2E3" w14:textId="77777777">
        <w:trPr>
          <w:trHeight w:val="549"/>
          <w:jc w:val="center"/>
        </w:trPr>
        <w:tc>
          <w:tcPr>
            <w:tcW w:w="27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C1C8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成交供应商</w:t>
            </w:r>
          </w:p>
          <w:p w14:paraId="2C3EA45A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信息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698A0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单位</w:t>
            </w:r>
          </w:p>
          <w:p w14:paraId="44E37D31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名称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8AA34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西湖区拓界物资租赁中心</w:t>
            </w:r>
          </w:p>
        </w:tc>
      </w:tr>
      <w:tr w:rsidR="009B189B" w14:paraId="44627F0C" w14:textId="77777777">
        <w:trPr>
          <w:trHeight w:val="549"/>
          <w:jc w:val="center"/>
        </w:trPr>
        <w:tc>
          <w:tcPr>
            <w:tcW w:w="2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ABA0" w14:textId="77777777" w:rsidR="009B189B" w:rsidRDefault="009B189B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83835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联系人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9AB0B" w14:textId="77777777" w:rsidR="009B189B" w:rsidRDefault="00000000">
            <w:pPr>
              <w:spacing w:line="360" w:lineRule="exact"/>
              <w:rPr>
                <w:rFonts w:ascii="方正仿宋简体" w:hAnsi="Calibri" w:cs="宋体"/>
                <w:bCs/>
                <w:color w:val="000000"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 w:val="28"/>
                <w:szCs w:val="28"/>
              </w:rPr>
              <w:t>靳永杰</w:t>
            </w:r>
          </w:p>
        </w:tc>
      </w:tr>
      <w:tr w:rsidR="009B189B" w14:paraId="43AAD85A" w14:textId="77777777">
        <w:trPr>
          <w:trHeight w:val="549"/>
          <w:jc w:val="center"/>
        </w:trPr>
        <w:tc>
          <w:tcPr>
            <w:tcW w:w="27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87E2" w14:textId="77777777" w:rsidR="009B189B" w:rsidRDefault="009B189B">
            <w:pPr>
              <w:widowControl/>
              <w:spacing w:line="400" w:lineRule="exact"/>
              <w:jc w:val="left"/>
              <w:rPr>
                <w:rFonts w:ascii="方正仿宋简体" w:hAnsi="Calibri" w:cs="宋体"/>
                <w:bCs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ADA7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联系</w:t>
            </w:r>
          </w:p>
          <w:p w14:paraId="011A83BA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8"/>
                <w:szCs w:val="28"/>
              </w:rPr>
              <w:t>电话</w:t>
            </w:r>
          </w:p>
        </w:tc>
        <w:tc>
          <w:tcPr>
            <w:tcW w:w="5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24445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 w:val="24"/>
              </w:rPr>
              <w:t>13667009566</w:t>
            </w:r>
          </w:p>
        </w:tc>
      </w:tr>
      <w:tr w:rsidR="009B189B" w14:paraId="5B901325" w14:textId="77777777">
        <w:trPr>
          <w:trHeight w:val="554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425C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成交价格</w:t>
            </w:r>
            <w:r>
              <w:rPr>
                <w:rFonts w:ascii="方正仿宋简体" w:hAnsi="Calibri" w:cs="宋体" w:hint="eastAsia"/>
                <w:bCs/>
                <w:sz w:val="28"/>
                <w:szCs w:val="28"/>
              </w:rPr>
              <w:t>（单价折扣）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42888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Calibri" w:cs="宋体" w:hint="eastAsia"/>
                <w:bCs/>
                <w:color w:val="000000"/>
                <w:sz w:val="24"/>
              </w:rPr>
              <w:t>97%</w:t>
            </w:r>
          </w:p>
        </w:tc>
      </w:tr>
      <w:tr w:rsidR="009B189B" w14:paraId="3CD2F283" w14:textId="77777777">
        <w:trPr>
          <w:trHeight w:val="754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DCA6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公示时间</w:t>
            </w:r>
          </w:p>
          <w:p w14:paraId="68BCB4D7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（不少于三日）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05D33" w14:textId="0B77371B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/>
                <w:bCs/>
                <w:sz w:val="24"/>
              </w:rPr>
              <w:t>自</w:t>
            </w:r>
            <w:r>
              <w:rPr>
                <w:rFonts w:ascii="方正仿宋简体" w:hAnsi="宋体" w:cs="宋体"/>
                <w:bCs/>
                <w:sz w:val="24"/>
              </w:rPr>
              <w:t xml:space="preserve"> </w:t>
            </w:r>
            <w:r>
              <w:rPr>
                <w:rFonts w:ascii="方正仿宋简体" w:hAnsi="宋体" w:cs="宋体" w:hint="eastAsia"/>
                <w:bCs/>
                <w:sz w:val="24"/>
              </w:rPr>
              <w:t>2026</w:t>
            </w:r>
            <w:r>
              <w:rPr>
                <w:rFonts w:ascii="方正仿宋简体" w:hAnsi="宋体" w:cs="宋体" w:hint="eastAsia"/>
                <w:bCs/>
                <w:sz w:val="24"/>
              </w:rPr>
              <w:t>年</w:t>
            </w:r>
            <w:r>
              <w:rPr>
                <w:rFonts w:ascii="方正仿宋简体" w:hAnsi="宋体" w:cs="宋体" w:hint="eastAsia"/>
                <w:bCs/>
                <w:sz w:val="24"/>
              </w:rPr>
              <w:t>6</w:t>
            </w:r>
            <w:r>
              <w:rPr>
                <w:rFonts w:ascii="方正仿宋简体" w:hAnsi="宋体" w:cs="宋体" w:hint="eastAsia"/>
                <w:bCs/>
                <w:sz w:val="24"/>
              </w:rPr>
              <w:t>月</w:t>
            </w:r>
            <w:r>
              <w:rPr>
                <w:rFonts w:ascii="方正仿宋简体" w:hAnsi="宋体" w:cs="宋体" w:hint="eastAsia"/>
                <w:bCs/>
                <w:sz w:val="24"/>
              </w:rPr>
              <w:t>4</w:t>
            </w:r>
            <w:r>
              <w:rPr>
                <w:rFonts w:ascii="方正仿宋简体" w:hAnsi="宋体" w:cs="宋体" w:hint="eastAsia"/>
                <w:bCs/>
                <w:sz w:val="24"/>
              </w:rPr>
              <w:t>日</w:t>
            </w:r>
            <w:r>
              <w:rPr>
                <w:rFonts w:ascii="方正仿宋简体" w:hAnsi="宋体" w:cs="宋体"/>
                <w:bCs/>
                <w:sz w:val="24"/>
              </w:rPr>
              <w:t xml:space="preserve"> </w:t>
            </w:r>
            <w:r>
              <w:rPr>
                <w:rFonts w:ascii="方正仿宋简体" w:hAnsi="宋体" w:cs="宋体"/>
                <w:bCs/>
                <w:sz w:val="24"/>
              </w:rPr>
              <w:t>至</w:t>
            </w:r>
            <w:r>
              <w:rPr>
                <w:rFonts w:ascii="方正仿宋简体" w:hAnsi="宋体" w:cs="宋体"/>
                <w:bCs/>
                <w:sz w:val="24"/>
              </w:rPr>
              <w:t xml:space="preserve"> </w:t>
            </w:r>
            <w:r>
              <w:rPr>
                <w:rFonts w:ascii="方正仿宋简体" w:hAnsi="宋体" w:cs="宋体" w:hint="eastAsia"/>
                <w:bCs/>
                <w:sz w:val="24"/>
              </w:rPr>
              <w:t>2026</w:t>
            </w:r>
            <w:r>
              <w:rPr>
                <w:rFonts w:ascii="方正仿宋简体" w:hAnsi="宋体" w:cs="宋体" w:hint="eastAsia"/>
                <w:bCs/>
                <w:sz w:val="24"/>
              </w:rPr>
              <w:t>年</w:t>
            </w:r>
            <w:r>
              <w:rPr>
                <w:rFonts w:ascii="方正仿宋简体" w:hAnsi="宋体" w:cs="宋体" w:hint="eastAsia"/>
                <w:bCs/>
                <w:sz w:val="24"/>
              </w:rPr>
              <w:t>6</w:t>
            </w:r>
            <w:r>
              <w:rPr>
                <w:rFonts w:ascii="方正仿宋简体" w:hAnsi="宋体" w:cs="宋体" w:hint="eastAsia"/>
                <w:bCs/>
                <w:sz w:val="24"/>
              </w:rPr>
              <w:t>月</w:t>
            </w:r>
            <w:r w:rsidR="00C061A5">
              <w:rPr>
                <w:rFonts w:ascii="方正仿宋简体" w:hAnsi="宋体" w:cs="宋体" w:hint="eastAsia"/>
                <w:bCs/>
                <w:sz w:val="24"/>
              </w:rPr>
              <w:t>8</w:t>
            </w:r>
            <w:r>
              <w:rPr>
                <w:rFonts w:ascii="方正仿宋简体" w:hAnsi="宋体" w:cs="宋体" w:hint="eastAsia"/>
                <w:bCs/>
                <w:sz w:val="24"/>
              </w:rPr>
              <w:t>日</w:t>
            </w:r>
            <w:r>
              <w:rPr>
                <w:rFonts w:ascii="方正仿宋简体" w:hAnsi="宋体" w:cs="宋体"/>
                <w:bCs/>
                <w:sz w:val="28"/>
                <w:szCs w:val="28"/>
              </w:rPr>
              <w:t xml:space="preserve">          </w:t>
            </w:r>
          </w:p>
        </w:tc>
      </w:tr>
      <w:tr w:rsidR="009B189B" w14:paraId="6EF47A2D" w14:textId="77777777">
        <w:trPr>
          <w:trHeight w:val="525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2C6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单位经办人姓名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55BB0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  <w:r>
              <w:rPr>
                <w:rFonts w:ascii="方正仿宋简体" w:hAnsi="宋体" w:cs="宋体" w:hint="eastAsia"/>
                <w:bCs/>
                <w:sz w:val="28"/>
                <w:szCs w:val="28"/>
              </w:rPr>
              <w:t>魏琳珈</w:t>
            </w:r>
          </w:p>
        </w:tc>
      </w:tr>
      <w:tr w:rsidR="009B189B" w14:paraId="0D017B30" w14:textId="77777777">
        <w:trPr>
          <w:trHeight w:val="525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9B90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单位监督电话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E5584" w14:textId="77777777" w:rsidR="009B189B" w:rsidRDefault="00000000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4"/>
              </w:rPr>
            </w:pPr>
            <w:r>
              <w:rPr>
                <w:rFonts w:ascii="方正仿宋简体" w:hAnsi="宋体" w:cs="宋体" w:hint="eastAsia"/>
                <w:bCs/>
                <w:sz w:val="24"/>
              </w:rPr>
              <w:t>83863801</w:t>
            </w:r>
          </w:p>
        </w:tc>
      </w:tr>
      <w:tr w:rsidR="009B189B" w14:paraId="33D5A5CE" w14:textId="77777777">
        <w:trPr>
          <w:trHeight w:val="595"/>
          <w:jc w:val="center"/>
        </w:trPr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44B8" w14:textId="77777777" w:rsidR="009B189B" w:rsidRDefault="00000000">
            <w:pPr>
              <w:spacing w:line="400" w:lineRule="exact"/>
              <w:jc w:val="center"/>
              <w:rPr>
                <w:rFonts w:ascii="方正仿宋简体" w:hAnsi="Calibri" w:cs="宋体"/>
                <w:bCs/>
                <w:sz w:val="28"/>
                <w:szCs w:val="28"/>
              </w:rPr>
            </w:pPr>
            <w:r>
              <w:rPr>
                <w:rFonts w:ascii="方正仿宋简体" w:hAnsi="Calibri" w:cs="宋体"/>
                <w:bCs/>
                <w:sz w:val="28"/>
                <w:szCs w:val="28"/>
              </w:rPr>
              <w:t>备注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D25C0" w14:textId="77777777" w:rsidR="009B189B" w:rsidRDefault="009B189B">
            <w:pPr>
              <w:spacing w:line="400" w:lineRule="exact"/>
              <w:jc w:val="left"/>
              <w:rPr>
                <w:rFonts w:ascii="方正仿宋简体" w:hAnsi="宋体" w:cs="宋体" w:hint="eastAsia"/>
                <w:bCs/>
                <w:sz w:val="28"/>
                <w:szCs w:val="28"/>
              </w:rPr>
            </w:pPr>
          </w:p>
        </w:tc>
      </w:tr>
    </w:tbl>
    <w:p w14:paraId="22ADA604" w14:textId="77777777" w:rsidR="009B189B" w:rsidRDefault="009B189B"/>
    <w:sectPr w:rsidR="009B189B">
      <w:pgSz w:w="11906" w:h="16838"/>
      <w:pgMar w:top="1440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B926" w14:textId="77777777" w:rsidR="00404329" w:rsidRDefault="00404329" w:rsidP="00C061A5">
      <w:r>
        <w:separator/>
      </w:r>
    </w:p>
  </w:endnote>
  <w:endnote w:type="continuationSeparator" w:id="0">
    <w:p w14:paraId="482E751C" w14:textId="77777777" w:rsidR="00404329" w:rsidRDefault="00404329" w:rsidP="00C0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9671" w14:textId="77777777" w:rsidR="00404329" w:rsidRDefault="00404329" w:rsidP="00C061A5">
      <w:r>
        <w:separator/>
      </w:r>
    </w:p>
  </w:footnote>
  <w:footnote w:type="continuationSeparator" w:id="0">
    <w:p w14:paraId="584E4209" w14:textId="77777777" w:rsidR="00404329" w:rsidRDefault="00404329" w:rsidP="00C06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CBA"/>
    <w:rsid w:val="00404329"/>
    <w:rsid w:val="004670B9"/>
    <w:rsid w:val="005377FD"/>
    <w:rsid w:val="006A0C04"/>
    <w:rsid w:val="0076531A"/>
    <w:rsid w:val="00900829"/>
    <w:rsid w:val="009B189B"/>
    <w:rsid w:val="00BC7CBA"/>
    <w:rsid w:val="00C061A5"/>
    <w:rsid w:val="0175145D"/>
    <w:rsid w:val="153E329E"/>
    <w:rsid w:val="225C5B5E"/>
    <w:rsid w:val="3664567A"/>
    <w:rsid w:val="3684230E"/>
    <w:rsid w:val="3989506A"/>
    <w:rsid w:val="3BA94734"/>
    <w:rsid w:val="44DF448C"/>
    <w:rsid w:val="47A26912"/>
    <w:rsid w:val="48550F4C"/>
    <w:rsid w:val="54ED589F"/>
    <w:rsid w:val="5B246E92"/>
    <w:rsid w:val="60B75B09"/>
    <w:rsid w:val="6A626688"/>
    <w:rsid w:val="78CC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133443"/>
  <w15:docId w15:val="{A0502BC8-FE84-4193-8158-25AA4F2C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qFormat/>
    <w:rPr>
      <w:rFonts w:ascii="Times New Roman" w:eastAsia="仿宋_GB2312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C061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061A5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06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061A5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209</Characters>
  <Application>Microsoft Office Word</Application>
  <DocSecurity>0</DocSecurity>
  <Lines>41</Lines>
  <Paragraphs>48</Paragraphs>
  <ScaleCrop>false</ScaleCrop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邓谦</dc:creator>
  <cp:lastModifiedBy>义金 许</cp:lastModifiedBy>
  <cp:revision>4</cp:revision>
  <cp:lastPrinted>2025-04-07T02:02:00Z</cp:lastPrinted>
  <dcterms:created xsi:type="dcterms:W3CDTF">2024-04-11T03:19:00Z</dcterms:created>
  <dcterms:modified xsi:type="dcterms:W3CDTF">2026-06-04T08:20:00Z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eyJoZGlkIjoiODgwZTk4NmQyMjJmZDkxYTEzMmUwZjY5MzBkNGUwM2UiLCJ1c2VySWQiOiI0Mzg2OTMxMjYifQ==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4C751BA83EC7419B89638CBC1082CB9F_12</vt:lpwstr>
  </property>
</Properties>
</file>