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bCs/>
          <w:sz w:val="36"/>
          <w:szCs w:val="36"/>
        </w:rPr>
      </w:pPr>
      <w:r>
        <w:rPr>
          <w:rFonts w:hint="eastAsia" w:ascii="仿宋" w:hAnsi="仿宋" w:eastAsia="仿宋" w:cs="仿宋"/>
          <w:b/>
          <w:bCs/>
          <w:sz w:val="36"/>
          <w:szCs w:val="36"/>
        </w:rPr>
        <w:t>2022年前湖校区行政楼19楼部分办公室修缮工程</w:t>
      </w:r>
    </w:p>
    <w:p>
      <w:pPr>
        <w:spacing w:line="360" w:lineRule="auto"/>
        <w:ind w:firstLine="3253" w:firstLineChars="900"/>
        <w:jc w:val="left"/>
        <w:rPr>
          <w:rFonts w:hint="eastAsia" w:ascii="仿宋" w:hAnsi="仿宋" w:eastAsia="仿宋" w:cs="仿宋"/>
          <w:b/>
          <w:bCs/>
          <w:sz w:val="36"/>
          <w:szCs w:val="36"/>
        </w:rPr>
      </w:pPr>
      <w:r>
        <w:rPr>
          <w:rFonts w:hint="eastAsia" w:ascii="仿宋" w:hAnsi="仿宋" w:eastAsia="仿宋" w:cs="仿宋"/>
          <w:b/>
          <w:bCs/>
          <w:sz w:val="36"/>
          <w:szCs w:val="36"/>
        </w:rPr>
        <w:t>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2022年前湖校区行政楼19楼部分办公室修缮工程”服务采用校内公开竞价方式采购，现请符合资格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2022年前湖校区行政楼19楼部分办公室修缮工程</w:t>
      </w:r>
    </w:p>
    <w:p>
      <w:pPr>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2、项目编号：202</w:t>
      </w:r>
      <w:r>
        <w:rPr>
          <w:rFonts w:hint="eastAsia" w:asciiTheme="minorEastAsia" w:hAnsiTheme="minorEastAsia"/>
          <w:sz w:val="28"/>
          <w:szCs w:val="28"/>
          <w:lang w:val="en-US" w:eastAsia="zh-CN"/>
        </w:rPr>
        <w:t>2</w:t>
      </w:r>
      <w:r>
        <w:rPr>
          <w:rFonts w:hint="eastAsia" w:asciiTheme="minorEastAsia" w:hAnsiTheme="minorEastAsia"/>
          <w:sz w:val="28"/>
          <w:szCs w:val="28"/>
        </w:rPr>
        <w:t>FS000</w:t>
      </w:r>
      <w:r>
        <w:rPr>
          <w:rFonts w:hint="eastAsia" w:asciiTheme="minorEastAsia" w:hAnsiTheme="minorEastAsia"/>
          <w:sz w:val="28"/>
          <w:szCs w:val="28"/>
          <w:lang w:val="en-US" w:eastAsia="zh-CN"/>
        </w:rPr>
        <w:t>05</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3、采购范围：</w:t>
      </w:r>
      <w:r>
        <w:rPr>
          <w:rFonts w:hint="eastAsia" w:asciiTheme="minorEastAsia" w:hAnsiTheme="minorEastAsia"/>
          <w:sz w:val="28"/>
          <w:szCs w:val="28"/>
          <w:lang w:val="en-US" w:eastAsia="zh-CN"/>
        </w:rPr>
        <w:t>前湖校区行政楼19楼部分办公室修缮</w:t>
      </w:r>
      <w:r>
        <w:rPr>
          <w:rFonts w:hint="eastAsia" w:asciiTheme="minorEastAsia" w:hAnsiTheme="minorEastAsia"/>
          <w:sz w:val="28"/>
          <w:szCs w:val="28"/>
        </w:rPr>
        <w:t>(附件)</w:t>
      </w:r>
    </w:p>
    <w:p>
      <w:pPr>
        <w:spacing w:line="360" w:lineRule="auto"/>
        <w:ind w:firstLine="560"/>
        <w:jc w:val="left"/>
        <w:rPr>
          <w:rFonts w:hint="eastAsia" w:asciiTheme="minorEastAsia" w:hAnsiTheme="minorEastAsia"/>
          <w:sz w:val="28"/>
          <w:szCs w:val="28"/>
        </w:rPr>
      </w:pPr>
      <w:r>
        <w:rPr>
          <w:rFonts w:hint="eastAsia" w:asciiTheme="minorEastAsia" w:hAnsiTheme="minorEastAsia"/>
          <w:sz w:val="28"/>
          <w:szCs w:val="28"/>
        </w:rPr>
        <w:t>4、采购总预算（人民币）：</w:t>
      </w:r>
      <w:r>
        <w:rPr>
          <w:rFonts w:hint="eastAsia" w:cs="宋3f体3f" w:asciiTheme="minorEastAsia" w:hAnsiTheme="minorEastAsia"/>
          <w:color w:val="000000"/>
          <w:kern w:val="0"/>
          <w:sz w:val="28"/>
          <w:szCs w:val="28"/>
          <w:lang w:val="en-US" w:eastAsia="zh-CN"/>
        </w:rPr>
        <w:t>130419.59</w:t>
      </w:r>
      <w:r>
        <w:rPr>
          <w:rFonts w:hint="eastAsia" w:asciiTheme="minorEastAsia" w:hAnsiTheme="minorEastAsia"/>
          <w:sz w:val="28"/>
          <w:szCs w:val="28"/>
        </w:rPr>
        <w:t>元</w:t>
      </w:r>
    </w:p>
    <w:p>
      <w:pPr>
        <w:spacing w:line="360" w:lineRule="auto"/>
        <w:ind w:firstLine="560"/>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5、工期要求：20日历天数</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6</w:t>
      </w:r>
      <w:r>
        <w:rPr>
          <w:rFonts w:hint="eastAsia" w:asciiTheme="minorEastAsia" w:hAnsiTheme="minorEastAsia"/>
          <w:sz w:val="28"/>
          <w:szCs w:val="28"/>
        </w:rPr>
        <w:t>、主材品牌</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5"/>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12" w:space="0"/>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1515"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860"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参考品牌、档次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水泥</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洋房、海螺、万年青或</w:t>
            </w:r>
            <w:r>
              <w:rPr>
                <w:rFonts w:hint="eastAsia" w:ascii="微软雅黑" w:hAnsi="微软雅黑" w:eastAsia="微软雅黑"/>
                <w:color w:val="000000"/>
                <w:sz w:val="24"/>
                <w:szCs w:val="24"/>
                <w:lang w:eastAsia="zh-CN"/>
              </w:rPr>
              <w:t>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nil"/>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2</w:t>
            </w:r>
          </w:p>
        </w:tc>
        <w:tc>
          <w:tcPr>
            <w:tcW w:w="1515" w:type="dxa"/>
            <w:tcBorders>
              <w:top w:val="nil"/>
              <w:left w:val="nil"/>
              <w:bottom w:val="nil"/>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环保板材</w:t>
            </w:r>
          </w:p>
        </w:tc>
        <w:tc>
          <w:tcPr>
            <w:tcW w:w="4860" w:type="dxa"/>
            <w:tcBorders>
              <w:top w:val="nil"/>
              <w:left w:val="nil"/>
              <w:bottom w:val="nil"/>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eastAsia="zh-CN"/>
              </w:rPr>
            </w:pPr>
            <w:r>
              <w:rPr>
                <w:rFonts w:hint="eastAsia" w:ascii="微软雅黑" w:hAnsi="微软雅黑" w:eastAsia="微软雅黑"/>
                <w:color w:val="000000"/>
                <w:sz w:val="24"/>
                <w:szCs w:val="24"/>
                <w:lang w:eastAsia="zh-CN"/>
              </w:rPr>
              <w:t>万象、兔宝宝、伟业</w:t>
            </w:r>
            <w:r>
              <w:rPr>
                <w:rFonts w:hint="eastAsia" w:ascii="微软雅黑" w:hAnsi="微软雅黑" w:eastAsia="微软雅黑"/>
                <w:color w:val="000000"/>
                <w:sz w:val="24"/>
                <w:szCs w:val="24"/>
              </w:rPr>
              <w:t>或</w:t>
            </w:r>
            <w:r>
              <w:rPr>
                <w:rFonts w:hint="eastAsia" w:ascii="微软雅黑" w:hAnsi="微软雅黑" w:eastAsia="微软雅黑"/>
                <w:color w:val="000000"/>
                <w:sz w:val="24"/>
                <w:szCs w:val="24"/>
                <w:lang w:eastAsia="zh-CN"/>
              </w:rPr>
              <w:t>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3</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环保乳胶漆</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多乐士、嘉宝莉、立邦</w:t>
            </w:r>
            <w:r>
              <w:rPr>
                <w:rFonts w:hint="eastAsia" w:ascii="微软雅黑" w:hAnsi="微软雅黑" w:eastAsia="微软雅黑"/>
                <w:color w:val="000000"/>
                <w:sz w:val="24"/>
                <w:szCs w:val="24"/>
              </w:rPr>
              <w:t>或</w:t>
            </w:r>
            <w:r>
              <w:rPr>
                <w:rFonts w:hint="eastAsia" w:ascii="微软雅黑" w:hAnsi="微软雅黑" w:eastAsia="微软雅黑"/>
                <w:color w:val="000000"/>
                <w:sz w:val="24"/>
                <w:szCs w:val="24"/>
                <w:lang w:eastAsia="zh-CN"/>
              </w:rPr>
              <w:t>优于</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7</w:t>
      </w:r>
      <w:r>
        <w:rPr>
          <w:rFonts w:hint="eastAsia" w:asciiTheme="minorEastAsia" w:hAnsiTheme="minorEastAsia"/>
          <w:sz w:val="28"/>
          <w:szCs w:val="28"/>
        </w:rPr>
        <w:t>、采购方式：本项目以工程量清单为依据进行</w:t>
      </w:r>
      <w:r>
        <w:rPr>
          <w:rFonts w:hint="eastAsia" w:asciiTheme="minorEastAsia" w:hAnsiTheme="minorEastAsia"/>
          <w:sz w:val="28"/>
          <w:szCs w:val="28"/>
          <w:lang w:eastAsia="zh-CN"/>
        </w:rPr>
        <w:t>分项</w:t>
      </w:r>
      <w:r>
        <w:rPr>
          <w:rFonts w:hint="eastAsia" w:asciiTheme="minorEastAsia" w:hAnsiTheme="minorEastAsia"/>
          <w:sz w:val="28"/>
          <w:szCs w:val="28"/>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8</w:t>
      </w:r>
      <w:r>
        <w:rPr>
          <w:rFonts w:hint="eastAsia" w:asciiTheme="minorEastAsia" w:hAnsiTheme="minorEastAsia"/>
          <w:b w:val="0"/>
          <w:bCs w:val="0"/>
          <w:sz w:val="28"/>
          <w:szCs w:val="28"/>
        </w:rPr>
        <w:t>、工程质量要求：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w:t>
      </w:r>
      <w:r>
        <w:rPr>
          <w:rFonts w:hint="eastAsia" w:asciiTheme="minorEastAsia" w:hAnsiTheme="minorEastAsia"/>
          <w:b/>
          <w:bCs/>
          <w:sz w:val="28"/>
          <w:szCs w:val="28"/>
          <w:lang w:eastAsia="zh-CN"/>
        </w:rPr>
        <w:t>及品牌</w:t>
      </w:r>
      <w:r>
        <w:rPr>
          <w:rFonts w:hint="eastAsia" w:asciiTheme="minorEastAsia" w:hAnsiTheme="minorEastAsia"/>
          <w:b/>
          <w:bCs/>
          <w:sz w:val="28"/>
          <w:szCs w:val="28"/>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9</w:t>
      </w:r>
      <w:r>
        <w:rPr>
          <w:rFonts w:hint="eastAsia" w:asciiTheme="minorEastAsia" w:hAnsiTheme="minorEastAsia"/>
          <w:sz w:val="28"/>
          <w:szCs w:val="28"/>
        </w:rPr>
        <w:t>、服务承诺要求：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（2）工程质保金为合同价的5%，签订合同前转入学校财务账户，质保金在质保期结束后一个月内经施工企业申请，减去质保期内发生的维修等相关费用后，剩余部分无息退还；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10</w:t>
      </w:r>
      <w:r>
        <w:rPr>
          <w:rFonts w:hint="eastAsia" w:asciiTheme="minorEastAsia" w:hAnsiTheme="minorEastAsia"/>
          <w:sz w:val="28"/>
          <w:szCs w:val="28"/>
        </w:rPr>
        <w:t>、报名时间：202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8</w:t>
      </w:r>
      <w:r>
        <w:rPr>
          <w:rFonts w:hint="eastAsia" w:asciiTheme="minorEastAsia" w:hAnsiTheme="minorEastAsia"/>
          <w:sz w:val="28"/>
          <w:szCs w:val="28"/>
        </w:rPr>
        <w:t>月</w:t>
      </w:r>
      <w:r>
        <w:rPr>
          <w:rFonts w:hint="eastAsia" w:asciiTheme="minorEastAsia" w:hAnsiTheme="minorEastAsia"/>
          <w:sz w:val="28"/>
          <w:szCs w:val="28"/>
          <w:lang w:val="en-US" w:eastAsia="zh-CN"/>
        </w:rPr>
        <w:t>4</w:t>
      </w:r>
      <w:r>
        <w:rPr>
          <w:rFonts w:hint="eastAsia" w:asciiTheme="minorEastAsia" w:hAnsiTheme="minorEastAsia"/>
          <w:sz w:val="28"/>
          <w:szCs w:val="28"/>
        </w:rPr>
        <w:t xml:space="preserve">日上午9:30-11:00 </w:t>
      </w:r>
      <w:r>
        <w:rPr>
          <w:rFonts w:hint="eastAsia" w:asciiTheme="minorEastAsia" w:hAnsiTheme="minorEastAsia"/>
          <w:sz w:val="28"/>
          <w:szCs w:val="28"/>
          <w:lang w:eastAsia="zh-CN"/>
        </w:rPr>
        <w:t>；</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eastAsiaTheme="minorEastAsia"/>
          <w:b/>
          <w:sz w:val="28"/>
          <w:szCs w:val="28"/>
          <w:lang w:eastAsia="zh-CN"/>
        </w:rPr>
      </w:pPr>
      <w:r>
        <w:rPr>
          <w:rFonts w:hint="eastAsia" w:asciiTheme="minorEastAsia" w:hAnsiTheme="minorEastAsia"/>
          <w:sz w:val="28"/>
          <w:szCs w:val="28"/>
        </w:rPr>
        <w:t>2、企业注册资本必须100万元（含）以上，经营范围经营范围必须涵盖但不限于装饰装修工程等</w:t>
      </w:r>
      <w:r>
        <w:rPr>
          <w:rFonts w:hint="eastAsia" w:asciiTheme="minorEastAsia" w:hAnsiTheme="minorEastAsia"/>
          <w:sz w:val="28"/>
          <w:szCs w:val="28"/>
          <w:lang w:eastAsia="zh-CN"/>
        </w:rPr>
        <w:t>；</w:t>
      </w:r>
      <w:bookmarkStart w:id="0" w:name="_GoBack"/>
      <w:bookmarkEnd w:id="0"/>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hint="eastAsia" w:asciiTheme="minorEastAsia" w:hAnsiTheme="minorEastAsia"/>
          <w:sz w:val="28"/>
          <w:szCs w:val="28"/>
        </w:rPr>
        <w:t>身份</w:t>
      </w:r>
      <w:r>
        <w:rPr>
          <w:rFonts w:asciiTheme="minorEastAsia" w:hAnsiTheme="minorEastAsia"/>
          <w:sz w:val="28"/>
          <w:szCs w:val="28"/>
        </w:rPr>
        <w:t>证复印件（加盖公章）；加盖公章的营业执照复印件</w:t>
      </w:r>
      <w:r>
        <w:rPr>
          <w:rFonts w:hint="eastAsia" w:asciiTheme="minorEastAsia" w:hAnsiTheme="minorEastAsia"/>
          <w:sz w:val="28"/>
          <w:szCs w:val="28"/>
        </w:rPr>
        <w:t>等；投标单位</w:t>
      </w:r>
      <w:r>
        <w:rPr>
          <w:rFonts w:asciiTheme="minorEastAsia" w:hAnsiTheme="minorEastAsia"/>
          <w:sz w:val="28"/>
          <w:szCs w:val="28"/>
        </w:rPr>
        <w:t>应</w:t>
      </w:r>
      <w:r>
        <w:rPr>
          <w:rFonts w:hint="eastAsia" w:asciiTheme="minorEastAsia" w:hAnsiTheme="minorEastAsia"/>
          <w:sz w:val="28"/>
          <w:szCs w:val="28"/>
        </w:rPr>
        <w:t>将投标材料单</w:t>
      </w:r>
      <w:r>
        <w:rPr>
          <w:rFonts w:asciiTheme="minorEastAsia" w:hAnsiTheme="minorEastAsia"/>
          <w:sz w:val="28"/>
          <w:szCs w:val="28"/>
        </w:rPr>
        <w:t>密封在密封袋中，密封袋上应写明</w:t>
      </w:r>
      <w:r>
        <w:rPr>
          <w:rFonts w:hint="eastAsia" w:asciiTheme="minorEastAsia" w:hAnsiTheme="minorEastAsia"/>
          <w:sz w:val="28"/>
          <w:szCs w:val="28"/>
        </w:rPr>
        <w:t>企业</w:t>
      </w:r>
      <w:r>
        <w:rPr>
          <w:rFonts w:asciiTheme="minorEastAsia" w:hAnsiTheme="minorEastAsia"/>
          <w:sz w:val="28"/>
          <w:szCs w:val="28"/>
        </w:rPr>
        <w:t>单位名称、工程名称，密封袋封口均应密封，并加盖单位公章</w:t>
      </w:r>
      <w:r>
        <w:rPr>
          <w:rFonts w:hint="eastAsia" w:asciiTheme="minorEastAsia" w:hAnsiTheme="minorEastAsia"/>
          <w:sz w:val="28"/>
          <w:szCs w:val="28"/>
        </w:rPr>
        <w:t>及法人或授权委托人签字</w:t>
      </w:r>
      <w:r>
        <w:rPr>
          <w:rFonts w:asciiTheme="minorEastAsia" w:hAnsiTheme="minorEastAsia"/>
          <w:sz w:val="28"/>
          <w:szCs w:val="28"/>
        </w:rPr>
        <w:t>，在规定的时间将</w:t>
      </w:r>
      <w:r>
        <w:rPr>
          <w:rFonts w:hint="eastAsia" w:asciiTheme="minorEastAsia" w:hAnsiTheme="minorEastAsia"/>
          <w:sz w:val="28"/>
          <w:szCs w:val="28"/>
        </w:rPr>
        <w:t>投标材料</w:t>
      </w:r>
      <w:r>
        <w:rPr>
          <w:rFonts w:asciiTheme="minorEastAsia" w:hAnsiTheme="minorEastAsia"/>
          <w:sz w:val="28"/>
          <w:szCs w:val="28"/>
        </w:rPr>
        <w:t>递交至</w:t>
      </w:r>
      <w:r>
        <w:rPr>
          <w:rFonts w:hint="eastAsia" w:asciiTheme="minorEastAsia" w:hAnsiTheme="minorEastAsia"/>
          <w:sz w:val="28"/>
          <w:szCs w:val="28"/>
        </w:rPr>
        <w:t>前湖校区教学楼B425室</w:t>
      </w:r>
      <w:r>
        <w:rPr>
          <w:rFonts w:asciiTheme="minorEastAsia" w:hAnsiTheme="minorEastAsia"/>
          <w:sz w:val="28"/>
          <w:szCs w:val="28"/>
        </w:rPr>
        <w:t>，逾期恕不接受。</w:t>
      </w:r>
    </w:p>
    <w:p>
      <w:pPr>
        <w:pStyle w:val="2"/>
        <w:widowControl/>
        <w:spacing w:line="360" w:lineRule="atLeast"/>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2"/>
        <w:widowControl/>
        <w:spacing w:line="360" w:lineRule="atLeast"/>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rPr>
          <w:rFonts w:hint="default" w:asciiTheme="minorEastAsia" w:hAnsiTheme="minorEastAsia" w:eastAsia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7"/>
        <w:gridCol w:w="1653"/>
        <w:gridCol w:w="2741"/>
        <w:gridCol w:w="113"/>
        <w:gridCol w:w="1446"/>
        <w:gridCol w:w="1446"/>
        <w:gridCol w:w="1304"/>
        <w:gridCol w:w="65"/>
        <w:gridCol w:w="1330"/>
        <w:gridCol w:w="1528"/>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主要材料及价差汇总表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02"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152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77"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35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58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定额编号</w:t>
            </w:r>
          </w:p>
        </w:tc>
        <w:tc>
          <w:tcPr>
            <w:tcW w:w="100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51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1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定额价</w:t>
            </w:r>
          </w:p>
        </w:tc>
        <w:tc>
          <w:tcPr>
            <w:tcW w:w="46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市场价</w:t>
            </w:r>
          </w:p>
        </w:tc>
        <w:tc>
          <w:tcPr>
            <w:tcW w:w="53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价格差</w:t>
            </w:r>
          </w:p>
        </w:tc>
        <w:tc>
          <w:tcPr>
            <w:tcW w:w="541"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综合工日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128.415</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00010105</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装饰综合工日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93.868</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04010131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水泥 32.5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1195.837</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04010131-1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水泥 32.5R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139.958</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04130141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烧结煤矸石普通砖 240×115×53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05050107</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胶合板 δ3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11.271</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05050117</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胶合板 δ9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59.378</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05050123</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胶合板 δ18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32.156</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05050151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木质饰面板 δ3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114.329</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05250111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红榉木装饰皮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06010106</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平板玻璃 δ5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6.221</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09010131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纸面石膏板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169.39</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13030113@1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苯丙乳胶漆 内墙用 环保材料</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13030113@2</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苯丙乳胶漆 内墙用 环保材料</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114.68</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14030121</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汽油(综合)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10.224</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34110103</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kW·h</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67.309</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34110117</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4.312</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BC0012</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抹灰干粉砂浆 M10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653.962</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BC1508</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中砂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4.137</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CY</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柴油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39.288</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DIAN</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kW·h</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456.367</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w:t>
            </w: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 </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w:t>
            </w: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8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2"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8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1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6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41"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02"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造价员盖执业章：</w:t>
            </w:r>
          </w:p>
        </w:tc>
        <w:tc>
          <w:tcPr>
            <w:tcW w:w="1520"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577" w:type="pct"/>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02"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 算 员 签 字：</w:t>
            </w:r>
          </w:p>
        </w:tc>
        <w:tc>
          <w:tcPr>
            <w:tcW w:w="1520"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577" w:type="pct"/>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02"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520"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577"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编制日期：</w:t>
            </w:r>
          </w:p>
        </w:tc>
      </w:tr>
    </w:tbl>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1925"/>
        <w:gridCol w:w="1848"/>
        <w:gridCol w:w="2741"/>
        <w:gridCol w:w="709"/>
        <w:gridCol w:w="400"/>
        <w:gridCol w:w="876"/>
        <w:gridCol w:w="1409"/>
        <w:gridCol w:w="54"/>
        <w:gridCol w:w="1508"/>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43"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821"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3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4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19楼</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2、满足图纸设计要求及施工规范</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011610001002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木门窗拆除</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2、满足图纸设计要求及施工规范</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011606002002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1、拆除原有石膏板隔墙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2、满足图纸设计要求及施工规范</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50.184</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011612001002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安装部分拆除</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1.安装电气部分拆除</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132.84</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011614005001</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原有窗帘拆除</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1、拆除原有窗帘</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1、建筑垃圾垂直运输及外运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2、外运距离为10km</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010401012003</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1、门洞处砖砌筑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2、M7.5水泥砂浆砌筑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3、满足图纸及施工规范要求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011201001003</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1、门洞侧墙体1.25水泥砂浆粉刷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2、3遍室内腻子批荡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3、2遍乳胶漆涂刷（高档环保材料）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4、满足图纸及施规范要求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9"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5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043" w:type="pct"/>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821" w:type="pct"/>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4"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43"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821"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3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4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011207001004</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1、轻钢龙骨打底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3、石膏板中间满铺隔音棉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4、二遍腻子批找平，两遍乳胶漆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5、满足图纸及施工规范要求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50.184</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011406001004</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1、墙面白色乳胶漆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3、满足图纸及施工规范要求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010801002002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木质门带套</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1、成品木质门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2、含门五金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3、含制作、运输、安装等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4、满足图纸设计及施工规范</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1、轻钢龙骨基层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3、乳胶漆饰面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4、满足图纸及施工规范要求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1、含玻璃柜门及装饰画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2、满足图纸设计及规范要求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1.新做窗帘（双层）</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030404017007</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1.名称:配电箱AL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2.安装方式:墙面暗装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9"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5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043" w:type="pct"/>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821" w:type="pct"/>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4"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43"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821"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3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4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030411001011</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3.规格:PVC16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4.配置形式:墙内暗敷</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397.02</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030411004004</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3.型号:BVV-500V-4</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030411004005</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3.型号:BVV-500V-2.5</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030404035007</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030404035008</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030404035009</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030404035010</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1.名称:电话插座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1.名称:吸顶灯</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030413003006</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打洞（孔）</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1.名称:配电箱开洞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2.规格:长*宽*高：500*300*100</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9"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5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043" w:type="pct"/>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821" w:type="pct"/>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4"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43"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821"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3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4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030404017008</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1.名称:弱电箱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2.安装方式:墙面暗装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3.规格:PVC16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4.配置形式:墙内暗敷</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2.规格:UTP-5e</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307.68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030411004006</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1.名称:多芯软导线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3.型号:RVS-4*0.5</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307.68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030413002002</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1.名称:砖墙开槽</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477.38</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空调线路</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030404017005</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1.名称:800*600配电箱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2.安装方式:墙面挂装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3、包含铜排、线路、空开、断路器等电气元件</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030411001010</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2.规格:PVC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3.配置形式:吊顶内安装</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030408001003</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3.敷设方式、部位:综合考虑</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9"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5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043" w:type="pct"/>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821" w:type="pct"/>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4"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43"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821"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34"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5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43"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5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030408006003</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1.名称:电缆中接头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2.型号:YJV-0.6/1KV-5*4</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030408006004</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1.名称:电缆终端头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2.型号:YJV-0.6/1KV-5*4</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030404017006</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1.名称:配电箱AL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2.安装方式:墙面暗装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3、3P*25A空气断路器</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030413003005</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打洞（孔）</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1.名称:线管穿墙开洞</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011606003003</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天棚面饰面拆除及恢复</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1、拆除走廊吊顶扣板；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2、恢复走廊吊顶扣板</w:t>
            </w: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单价措施合计</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9"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49"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5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043" w:type="pct"/>
            <w:gridSpan w:val="6"/>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821" w:type="pct"/>
            <w:gridSpan w:val="3"/>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4"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
        <w:gridCol w:w="1644"/>
        <w:gridCol w:w="3135"/>
        <w:gridCol w:w="1063"/>
        <w:gridCol w:w="615"/>
        <w:gridCol w:w="306"/>
        <w:gridCol w:w="619"/>
        <w:gridCol w:w="163"/>
        <w:gridCol w:w="1744"/>
        <w:gridCol w:w="1185"/>
        <w:gridCol w:w="1055"/>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309"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1417"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73"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612"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0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9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79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90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89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675" w:hRule="atLeast"/>
        </w:trPr>
        <w:tc>
          <w:tcPr>
            <w:tcW w:w="4967"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570" w:hRule="atLeast"/>
        </w:trPr>
        <w:tc>
          <w:tcPr>
            <w:tcW w:w="1685" w:type="pct"/>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工程名称：2022年前湖校区行政楼19楼部分办公室修缮工程</w:t>
            </w:r>
          </w:p>
        </w:tc>
        <w:tc>
          <w:tcPr>
            <w:tcW w:w="975" w:type="pct"/>
            <w:gridSpan w:val="5"/>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306"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2" w:type="pct"/>
          <w:trHeight w:val="465" w:hRule="atLeast"/>
        </w:trPr>
        <w:tc>
          <w:tcPr>
            <w:tcW w:w="57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3"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67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计算基数</w:t>
            </w:r>
          </w:p>
        </w:tc>
        <w:tc>
          <w:tcPr>
            <w:tcW w:w="79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计算费率(%)</w:t>
            </w:r>
          </w:p>
        </w:tc>
        <w:tc>
          <w:tcPr>
            <w:tcW w:w="900"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375"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54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375"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w:t>
            </w:r>
          </w:p>
        </w:tc>
        <w:tc>
          <w:tcPr>
            <w:tcW w:w="54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定额人工费+定额机械费</w:t>
            </w:r>
          </w:p>
        </w:tc>
        <w:tc>
          <w:tcPr>
            <w:tcW w:w="6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375"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54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定额人工费+定额机械费</w:t>
            </w:r>
          </w:p>
        </w:tc>
        <w:tc>
          <w:tcPr>
            <w:tcW w:w="6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375"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工程排污费</w:t>
            </w:r>
          </w:p>
        </w:tc>
        <w:tc>
          <w:tcPr>
            <w:tcW w:w="54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定额人工费+定额机械费</w:t>
            </w:r>
          </w:p>
        </w:tc>
        <w:tc>
          <w:tcPr>
            <w:tcW w:w="6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570"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54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分部分项+措施项目+其他项目+规费</w:t>
            </w:r>
          </w:p>
        </w:tc>
        <w:tc>
          <w:tcPr>
            <w:tcW w:w="6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2" w:type="pct"/>
          <w:trHeight w:val="375" w:hRule="atLeast"/>
        </w:trPr>
        <w:tc>
          <w:tcPr>
            <w:tcW w:w="57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8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0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51605D8"/>
    <w:rsid w:val="05C649D9"/>
    <w:rsid w:val="060748B0"/>
    <w:rsid w:val="0A7930A3"/>
    <w:rsid w:val="0C586A2C"/>
    <w:rsid w:val="0D012C88"/>
    <w:rsid w:val="12C80B4E"/>
    <w:rsid w:val="144B2F2E"/>
    <w:rsid w:val="219E1088"/>
    <w:rsid w:val="26CB70E7"/>
    <w:rsid w:val="27E40FE2"/>
    <w:rsid w:val="30FB7E01"/>
    <w:rsid w:val="31AD1421"/>
    <w:rsid w:val="3CD613E9"/>
    <w:rsid w:val="4045770C"/>
    <w:rsid w:val="46D45877"/>
    <w:rsid w:val="47E57287"/>
    <w:rsid w:val="4DA91F73"/>
    <w:rsid w:val="54AC52C0"/>
    <w:rsid w:val="576E6614"/>
    <w:rsid w:val="5E0B2DD4"/>
    <w:rsid w:val="62BF61C6"/>
    <w:rsid w:val="63D2796E"/>
    <w:rsid w:val="673772EE"/>
    <w:rsid w:val="6D7D153D"/>
    <w:rsid w:val="6F66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3807</Words>
  <Characters>4952</Characters>
  <Lines>0</Lines>
  <Paragraphs>0</Paragraphs>
  <TotalTime>0</TotalTime>
  <ScaleCrop>false</ScaleCrop>
  <LinksUpToDate>false</LinksUpToDate>
  <CharactersWithSpaces>5122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2022-08-02T03:10:13Z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7C3AD5FDA78C44C1A6E3D60B802FAC98</vt:lpwstr>
  </property>
</Properties>
</file>