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r>
        <w:rPr>
          <w:rFonts w:hint="eastAsia" w:ascii="黑体" w:hAnsi="黑体" w:eastAsia="黑体"/>
          <w:sz w:val="32"/>
          <w:szCs w:val="32"/>
        </w:rPr>
        <w:t>南昌航空大学2023年前湖校区二食堂暑假零星维修工程</w:t>
      </w:r>
    </w:p>
    <w:p>
      <w:pPr>
        <w:spacing w:line="360" w:lineRule="auto"/>
        <w:jc w:val="center"/>
        <w:rPr>
          <w:rFonts w:ascii="黑体" w:hAnsi="黑体" w:eastAsia="黑体"/>
          <w:sz w:val="32"/>
          <w:szCs w:val="32"/>
        </w:rPr>
      </w:pPr>
      <w:r>
        <w:rPr>
          <w:rFonts w:hint="eastAsia" w:ascii="黑体" w:hAnsi="黑体" w:eastAsia="黑体"/>
          <w:sz w:val="32"/>
          <w:szCs w:val="32"/>
        </w:rPr>
        <w:t xml:space="preserve">采购公告 </w:t>
      </w:r>
    </w:p>
    <w:p>
      <w:pPr>
        <w:spacing w:line="360" w:lineRule="auto"/>
        <w:ind w:firstLine="63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南昌航空大学后勤处就“南昌航空大学2023年前湖校区二食堂暑假零星维修工程”采用公开竞价方式采购,现请符合资格的施工企业参与该项目的竞标。</w:t>
      </w:r>
    </w:p>
    <w:p>
      <w:pPr>
        <w:keepNext w:val="0"/>
        <w:keepLines w:val="0"/>
        <w:pageBreakBefore w:val="0"/>
        <w:kinsoku/>
        <w:wordWrap/>
        <w:overflowPunct/>
        <w:topLinePunct w:val="0"/>
        <w:autoSpaceDE/>
        <w:autoSpaceDN/>
        <w:bidi w:val="0"/>
        <w:adjustRightInd/>
        <w:snapToGrid/>
        <w:spacing w:line="480" w:lineRule="exact"/>
        <w:ind w:firstLine="630"/>
        <w:textAlignment w:val="auto"/>
        <w:rPr>
          <w:rFonts w:ascii="黑体" w:hAnsi="黑体" w:eastAsia="黑体"/>
          <w:sz w:val="32"/>
          <w:szCs w:val="32"/>
        </w:rPr>
      </w:pPr>
      <w:r>
        <w:rPr>
          <w:rFonts w:hint="eastAsia" w:ascii="微软雅黑" w:hAnsi="微软雅黑" w:eastAsia="微软雅黑" w:cs="宋体"/>
          <w:color w:val="333333"/>
          <w:kern w:val="0"/>
          <w:sz w:val="19"/>
          <w:szCs w:val="19"/>
        </w:rPr>
        <w:t xml:space="preserve">  </w:t>
      </w:r>
      <w:r>
        <w:rPr>
          <w:rFonts w:hint="eastAsia" w:ascii="仿宋" w:hAnsi="仿宋" w:eastAsia="仿宋" w:cs="宋体"/>
          <w:b/>
          <w:bCs/>
          <w:color w:val="333333"/>
          <w:kern w:val="0"/>
          <w:sz w:val="30"/>
          <w:szCs w:val="30"/>
        </w:rPr>
        <w:t>一、采购须知</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color w:val="333333"/>
          <w:kern w:val="0"/>
          <w:sz w:val="30"/>
          <w:szCs w:val="30"/>
        </w:rPr>
      </w:pP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 xml:space="preserve"> </w:t>
      </w:r>
      <w:r>
        <w:rPr>
          <w:rFonts w:hint="eastAsia" w:ascii="宋体" w:hAnsi="宋体" w:eastAsia="宋体" w:cs="宋体"/>
          <w:color w:val="333333"/>
          <w:kern w:val="0"/>
          <w:sz w:val="30"/>
          <w:szCs w:val="30"/>
        </w:rPr>
        <w:t> </w:t>
      </w:r>
      <w:r>
        <w:rPr>
          <w:rFonts w:hint="eastAsia" w:ascii="仿宋" w:hAnsi="仿宋" w:eastAsia="仿宋" w:cs="仿宋"/>
          <w:color w:val="333333"/>
          <w:kern w:val="0"/>
          <w:sz w:val="30"/>
          <w:szCs w:val="30"/>
        </w:rPr>
        <w:t>1</w:t>
      </w:r>
      <w:r>
        <w:rPr>
          <w:rFonts w:hint="eastAsia" w:ascii="仿宋" w:hAnsi="仿宋" w:eastAsia="仿宋" w:cs="宋体"/>
          <w:color w:val="333333"/>
          <w:kern w:val="0"/>
          <w:sz w:val="30"/>
          <w:szCs w:val="30"/>
        </w:rPr>
        <w:t>、项目名称：南昌航空大学2023年前湖校区二食堂暑假零星维修工程。</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Theme="minorEastAsia" w:hAnsiTheme="minorEastAsia"/>
          <w:sz w:val="28"/>
          <w:szCs w:val="28"/>
        </w:rPr>
      </w:pPr>
      <w:r>
        <w:rPr>
          <w:rFonts w:hint="eastAsia" w:ascii="仿宋" w:hAnsi="仿宋" w:eastAsia="仿宋" w:cs="仿宋"/>
          <w:color w:val="333333"/>
          <w:kern w:val="0"/>
          <w:sz w:val="30"/>
          <w:szCs w:val="30"/>
        </w:rPr>
        <w:t>2</w:t>
      </w:r>
      <w:r>
        <w:rPr>
          <w:rFonts w:hint="eastAsia" w:ascii="仿宋" w:hAnsi="仿宋" w:eastAsia="仿宋" w:cs="宋体"/>
          <w:color w:val="333333"/>
          <w:kern w:val="0"/>
          <w:sz w:val="30"/>
          <w:szCs w:val="30"/>
        </w:rPr>
        <w:t>、项目编号：</w:t>
      </w:r>
      <w:r>
        <w:rPr>
          <w:rFonts w:hint="eastAsia" w:asciiTheme="minorEastAsia" w:hAnsiTheme="minorEastAsia"/>
          <w:sz w:val="28"/>
          <w:szCs w:val="28"/>
        </w:rPr>
        <w:t>202</w:t>
      </w:r>
      <w:r>
        <w:rPr>
          <w:rFonts w:hint="eastAsia" w:asciiTheme="minorEastAsia" w:hAnsiTheme="minorEastAsia"/>
          <w:sz w:val="28"/>
          <w:szCs w:val="28"/>
          <w:lang w:val="en-US" w:eastAsia="zh-CN"/>
        </w:rPr>
        <w:t>3</w:t>
      </w:r>
      <w:r>
        <w:rPr>
          <w:rFonts w:hint="eastAsia" w:asciiTheme="minorEastAsia" w:hAnsiTheme="minorEastAsia"/>
          <w:sz w:val="28"/>
          <w:szCs w:val="28"/>
        </w:rPr>
        <w:t>FS000</w:t>
      </w:r>
      <w:r>
        <w:rPr>
          <w:rFonts w:hint="eastAsia" w:asciiTheme="minorEastAsia" w:hAnsiTheme="minorEastAsia"/>
          <w:sz w:val="28"/>
          <w:szCs w:val="28"/>
          <w:lang w:val="en-US" w:eastAsia="zh-CN"/>
        </w:rPr>
        <w:t>04</w:t>
      </w:r>
      <w:r>
        <w:rPr>
          <w:rFonts w:hint="eastAsia" w:asciiTheme="minorEastAsia" w:hAnsiTheme="minorEastAsia"/>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eastAsia" w:ascii="仿宋" w:hAnsi="仿宋" w:eastAsia="仿宋" w:cs="宋体"/>
          <w:color w:val="333333"/>
          <w:kern w:val="0"/>
          <w:sz w:val="30"/>
          <w:szCs w:val="30"/>
          <w:lang w:eastAsia="zh-CN"/>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w:t>
      </w:r>
      <w:r>
        <w:rPr>
          <w:rFonts w:hint="eastAsia" w:ascii="仿宋" w:hAnsi="仿宋" w:eastAsia="仿宋" w:cs="宋体"/>
          <w:color w:val="333333"/>
          <w:kern w:val="0"/>
          <w:sz w:val="30"/>
          <w:szCs w:val="30"/>
          <w:lang w:eastAsia="zh-CN"/>
        </w:rPr>
        <w:t>见附件</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、采购总预算（人民币）：</w:t>
      </w:r>
      <w:r>
        <w:rPr>
          <w:rFonts w:hint="eastAsia" w:ascii="仿宋" w:hAnsi="仿宋" w:eastAsia="仿宋" w:cs="宋体"/>
          <w:color w:val="000000"/>
          <w:kern w:val="0"/>
          <w:sz w:val="30"/>
          <w:szCs w:val="30"/>
        </w:rPr>
        <w:t>189767.52</w:t>
      </w:r>
      <w:r>
        <w:rPr>
          <w:rFonts w:hint="eastAsia" w:ascii="仿宋" w:hAnsi="仿宋" w:eastAsia="仿宋" w:cs="宋体"/>
          <w:color w:val="333333"/>
          <w:kern w:val="0"/>
          <w:sz w:val="30"/>
          <w:szCs w:val="30"/>
        </w:rPr>
        <w:t>元。</w:t>
      </w:r>
    </w:p>
    <w:p>
      <w:pPr>
        <w:keepNext w:val="0"/>
        <w:keepLines w:val="0"/>
        <w:pageBreakBefore w:val="0"/>
        <w:widowControl/>
        <w:kinsoku/>
        <w:wordWrap/>
        <w:overflowPunct/>
        <w:topLinePunct w:val="0"/>
        <w:autoSpaceDE/>
        <w:autoSpaceDN/>
        <w:bidi w:val="0"/>
        <w:adjustRightInd/>
        <w:snapToGrid/>
        <w:spacing w:line="480" w:lineRule="exact"/>
        <w:ind w:firstLine="750" w:firstLineChars="250"/>
        <w:jc w:val="left"/>
        <w:textAlignment w:val="auto"/>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5、工期要求：20日历天数</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6</w:t>
      </w:r>
      <w:r>
        <w:rPr>
          <w:rFonts w:hint="eastAsia" w:ascii="仿宋" w:hAnsi="仿宋" w:eastAsia="仿宋" w:cs="宋体"/>
          <w:color w:val="333333"/>
          <w:kern w:val="0"/>
          <w:sz w:val="30"/>
          <w:szCs w:val="30"/>
        </w:rPr>
        <w:t>、主材品牌</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2115"/>
        <w:gridCol w:w="4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300" w:firstLineChars="1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3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1500" w:firstLineChars="5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lang w:eastAsia="zh-CN"/>
              </w:rPr>
              <w:t>使用</w:t>
            </w:r>
            <w:r>
              <w:rPr>
                <w:rFonts w:hint="eastAsia" w:ascii="仿宋" w:hAnsi="仿宋" w:eastAsia="仿宋" w:cs="宋体"/>
                <w:color w:val="333333"/>
                <w:kern w:val="0"/>
                <w:sz w:val="30"/>
                <w:szCs w:val="30"/>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3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油漆</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多乐士、嘉宝莉、立邦或优于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2</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3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防火门</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国标甲级钢制防火门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0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3</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3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防盗门</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盼盼、美心、步阳或优于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0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lang w:val="en-US" w:eastAsia="zh-CN"/>
              </w:rPr>
              <w:t>4</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ind w:firstLine="630"/>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卷材防水</w:t>
            </w:r>
          </w:p>
        </w:tc>
        <w:tc>
          <w:tcPr>
            <w:tcW w:w="40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jc w:val="left"/>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东方雨虹、科顺、卓宝或优于</w:t>
            </w:r>
          </w:p>
        </w:tc>
      </w:tr>
    </w:tbl>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参数及规格要求： 以工程量清单内容为准。</w:t>
      </w:r>
    </w:p>
    <w:p>
      <w:pPr>
        <w:spacing w:line="360" w:lineRule="auto"/>
        <w:ind w:firstLine="300" w:firstLineChars="10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w:t>
      </w:r>
      <w:r>
        <w:rPr>
          <w:rFonts w:hint="eastAsia" w:ascii="仿宋" w:hAnsi="仿宋" w:eastAsia="仿宋" w:cs="宋体"/>
          <w:color w:val="333333"/>
          <w:kern w:val="0"/>
          <w:sz w:val="30"/>
          <w:szCs w:val="30"/>
          <w:lang w:eastAsia="zh-CN"/>
        </w:rPr>
        <w:t>分项</w:t>
      </w:r>
      <w:r>
        <w:rPr>
          <w:rFonts w:hint="eastAsia" w:ascii="仿宋" w:hAnsi="仿宋" w:eastAsia="仿宋" w:cs="宋体"/>
          <w:color w:val="333333"/>
          <w:kern w:val="0"/>
          <w:sz w:val="30"/>
          <w:szCs w:val="30"/>
        </w:rPr>
        <w:t>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仿宋" w:hAnsi="仿宋" w:eastAsia="仿宋" w:cs="宋体"/>
          <w:color w:val="333333"/>
          <w:kern w:val="0"/>
          <w:sz w:val="30"/>
          <w:szCs w:val="30"/>
          <w:lang w:eastAsia="zh-CN"/>
        </w:rPr>
        <w:t>。</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color w:val="333333"/>
          <w:kern w:val="0"/>
          <w:sz w:val="30"/>
          <w:szCs w:val="30"/>
          <w:lang w:eastAsia="zh-CN"/>
        </w:rPr>
        <w:t>，（</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凡成交供应商采购的主要材料</w:t>
      </w:r>
      <w:r>
        <w:rPr>
          <w:rFonts w:hint="eastAsia" w:ascii="仿宋" w:hAnsi="仿宋" w:eastAsia="仿宋" w:cs="宋体"/>
          <w:color w:val="333333"/>
          <w:kern w:val="0"/>
          <w:sz w:val="30"/>
          <w:szCs w:val="30"/>
          <w:lang w:eastAsia="zh-CN"/>
        </w:rPr>
        <w:t>及品牌</w:t>
      </w:r>
      <w:r>
        <w:rPr>
          <w:rFonts w:hint="eastAsia" w:ascii="仿宋" w:hAnsi="仿宋" w:eastAsia="仿宋" w:cs="宋体"/>
          <w:color w:val="333333"/>
          <w:kern w:val="0"/>
          <w:sz w:val="30"/>
          <w:szCs w:val="30"/>
        </w:rPr>
        <w:t>，必须提供出厂合格证书及试验资料，按约定的品牌，坚决杜绝不合格材料进入施工现场，否则，采购人有权制止使用并追究成交供应商的违约责任，未按约定采购，结算时剔除不予以支付。</w:t>
      </w:r>
    </w:p>
    <w:p>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、服务承诺要求：</w:t>
      </w:r>
    </w:p>
    <w:p>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lang w:val="en-US" w:eastAsia="zh-CN"/>
        </w:rPr>
        <w:t>2</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相关标准大于2年的，按相关标准执行</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，从工程竣工验收合格之日计起；</w:t>
      </w:r>
    </w:p>
    <w:p>
      <w:pPr>
        <w:spacing w:line="360" w:lineRule="auto"/>
        <w:ind w:firstLine="300" w:firstLineChars="1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（2）工程质保金为合同价的</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%，签订合同前转入学校财务账户，质保金在质保期结束后一个月内经施工企业申请，减去质保期内发生的维修等相关费用后，剩余部分无息退还；</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（3）工程项目禁止分包、转包，一经发现将终止合同并没收质保金。</w:t>
      </w:r>
    </w:p>
    <w:p>
      <w:pPr>
        <w:spacing w:line="360" w:lineRule="auto"/>
        <w:ind w:firstLine="63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val="en-US" w:eastAsia="zh-CN"/>
        </w:rPr>
        <w:t>10</w:t>
      </w:r>
      <w:r>
        <w:rPr>
          <w:rFonts w:hint="eastAsia" w:ascii="仿宋" w:hAnsi="仿宋" w:eastAsia="仿宋" w:cs="宋体"/>
          <w:color w:val="333333"/>
          <w:kern w:val="0"/>
          <w:sz w:val="30"/>
          <w:szCs w:val="30"/>
        </w:rPr>
        <w:t>、报名时间：202</w:t>
      </w:r>
      <w:r>
        <w:rPr>
          <w:rFonts w:hint="eastAsia" w:ascii="仿宋" w:hAnsi="仿宋" w:eastAsia="仿宋" w:cs="宋体"/>
          <w:color w:val="333333"/>
          <w:kern w:val="0"/>
          <w:sz w:val="30"/>
          <w:szCs w:val="30"/>
          <w:lang w:val="en-US" w:eastAsia="zh-CN"/>
        </w:rPr>
        <w:t>3</w:t>
      </w:r>
      <w:r>
        <w:rPr>
          <w:rFonts w:hint="eastAsia" w:ascii="仿宋" w:hAnsi="仿宋" w:eastAsia="仿宋" w:cs="宋体"/>
          <w:color w:val="333333"/>
          <w:kern w:val="0"/>
          <w:sz w:val="30"/>
          <w:szCs w:val="30"/>
        </w:rPr>
        <w:t>年</w:t>
      </w: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28</w:t>
      </w:r>
      <w:r>
        <w:rPr>
          <w:rFonts w:hint="eastAsia" w:ascii="仿宋" w:hAnsi="仿宋" w:eastAsia="仿宋" w:cs="宋体"/>
          <w:color w:val="333333"/>
          <w:kern w:val="0"/>
          <w:sz w:val="30"/>
          <w:szCs w:val="30"/>
        </w:rPr>
        <w:t>日上午</w:t>
      </w:r>
      <w:r>
        <w:rPr>
          <w:rFonts w:hint="eastAsia" w:ascii="仿宋" w:hAnsi="仿宋" w:eastAsia="仿宋" w:cs="宋体"/>
          <w:color w:val="333333"/>
          <w:kern w:val="0"/>
          <w:sz w:val="30"/>
          <w:szCs w:val="30"/>
          <w:lang w:val="en-US" w:eastAsia="zh-CN"/>
        </w:rPr>
        <w:t>9：30-11：30，下午14：30-16：00</w:t>
      </w:r>
      <w:r>
        <w:rPr>
          <w:rFonts w:hint="eastAsia" w:ascii="仿宋" w:hAnsi="仿宋" w:eastAsia="仿宋" w:cs="宋体"/>
          <w:color w:val="333333"/>
          <w:kern w:val="0"/>
          <w:sz w:val="30"/>
          <w:szCs w:val="30"/>
        </w:rPr>
        <w:t xml:space="preserve"> </w:t>
      </w:r>
      <w:bookmarkStart w:id="0" w:name="_GoBack"/>
      <w:bookmarkEnd w:id="0"/>
      <w:r>
        <w:rPr>
          <w:rFonts w:hint="eastAsia" w:ascii="仿宋" w:hAnsi="仿宋" w:eastAsia="仿宋" w:cs="宋体"/>
          <w:color w:val="333333"/>
          <w:kern w:val="0"/>
          <w:sz w:val="30"/>
          <w:szCs w:val="30"/>
          <w:lang w:eastAsia="zh-CN"/>
        </w:rPr>
        <w:t>；</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二、报名资格条件</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1、具有独立承担民事责任能力且在中华人民共和国境内注册的法人实体（本次报名只接受在南昌市范围合法注册的公司或在南昌市注册有分公司的外地公司)；</w:t>
      </w:r>
    </w:p>
    <w:p>
      <w:pPr>
        <w:spacing w:line="360" w:lineRule="auto"/>
        <w:ind w:firstLine="63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rPr>
        <w:t>2、企业注册资本必须100万元（含）以上，经营范围必须涵盖装饰装修工程等</w:t>
      </w:r>
      <w:r>
        <w:rPr>
          <w:rFonts w:hint="eastAsia" w:ascii="仿宋" w:hAnsi="仿宋" w:eastAsia="仿宋" w:cs="宋体"/>
          <w:color w:val="333333"/>
          <w:kern w:val="0"/>
          <w:sz w:val="30"/>
          <w:szCs w:val="30"/>
          <w:lang w:eastAsia="zh-CN"/>
        </w:rPr>
        <w:t>；</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w:t>
      </w:r>
      <w:r>
        <w:rPr>
          <w:rFonts w:hint="eastAsia" w:ascii="仿宋" w:hAnsi="仿宋" w:eastAsia="仿宋" w:cs="宋体"/>
          <w:color w:val="333333"/>
          <w:kern w:val="0"/>
          <w:sz w:val="30"/>
          <w:szCs w:val="30"/>
          <w:lang w:eastAsia="zh-CN"/>
        </w:rPr>
        <w:t>并</w:t>
      </w:r>
      <w:r>
        <w:rPr>
          <w:rFonts w:hint="eastAsia" w:ascii="仿宋" w:hAnsi="仿宋" w:eastAsia="仿宋" w:cs="宋体"/>
          <w:color w:val="333333"/>
          <w:kern w:val="0"/>
          <w:sz w:val="30"/>
          <w:szCs w:val="30"/>
        </w:rPr>
        <w:t>与南昌航空大学无法律诉讼行为；</w:t>
      </w:r>
    </w:p>
    <w:p>
      <w:pPr>
        <w:spacing w:line="360" w:lineRule="auto"/>
        <w:ind w:firstLine="63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4、本项目不接受施工企业以联合体方式参加报名。</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三、投标材料的递交</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，资格文件包括单位授权委托书及授权委托人身份证；法人身份证复印件（加盖公章）；加盖公章的营业执照复印件等</w:t>
      </w:r>
      <w:r>
        <w:rPr>
          <w:rFonts w:hint="eastAsia" w:ascii="仿宋" w:hAnsi="仿宋" w:eastAsia="仿宋" w:cs="宋体"/>
          <w:color w:val="333333"/>
          <w:kern w:val="0"/>
          <w:sz w:val="30"/>
          <w:szCs w:val="30"/>
          <w:lang w:eastAsia="zh-CN"/>
        </w:rPr>
        <w:t>否则响应无效</w:t>
      </w:r>
      <w:r>
        <w:rPr>
          <w:rFonts w:hint="eastAsia" w:ascii="仿宋" w:hAnsi="仿宋" w:eastAsia="仿宋" w:cs="宋体"/>
          <w:color w:val="333333"/>
          <w:kern w:val="0"/>
          <w:sz w:val="30"/>
          <w:szCs w:val="30"/>
        </w:rPr>
        <w:t>；</w:t>
      </w:r>
    </w:p>
    <w:p>
      <w:pPr>
        <w:spacing w:line="360" w:lineRule="auto"/>
        <w:ind w:firstLine="1200" w:firstLineChars="4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w:t>
      </w:r>
      <w:r>
        <w:rPr>
          <w:rFonts w:hint="eastAsia" w:ascii="仿宋" w:hAnsi="仿宋" w:eastAsia="仿宋" w:cs="宋体"/>
          <w:color w:val="333333"/>
          <w:kern w:val="0"/>
          <w:sz w:val="30"/>
          <w:szCs w:val="30"/>
          <w:lang w:eastAsia="zh-CN"/>
        </w:rPr>
        <w:t>学生宿舍</w:t>
      </w:r>
      <w:r>
        <w:rPr>
          <w:rFonts w:hint="eastAsia" w:ascii="仿宋" w:hAnsi="仿宋" w:eastAsia="仿宋" w:cs="宋体"/>
          <w:color w:val="333333"/>
          <w:kern w:val="0"/>
          <w:sz w:val="30"/>
          <w:szCs w:val="30"/>
          <w:lang w:val="en-US" w:eastAsia="zh-CN"/>
        </w:rPr>
        <w:t>5栋J14</w:t>
      </w:r>
      <w:r>
        <w:rPr>
          <w:rFonts w:hint="eastAsia" w:ascii="仿宋" w:hAnsi="仿宋" w:eastAsia="仿宋" w:cs="宋体"/>
          <w:color w:val="333333"/>
          <w:kern w:val="0"/>
          <w:sz w:val="30"/>
          <w:szCs w:val="30"/>
        </w:rPr>
        <w:t>室，逾期恕不接受。</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四、采购时间：另行通知.</w:t>
      </w:r>
    </w:p>
    <w:p>
      <w:pPr>
        <w:spacing w:line="360" w:lineRule="auto"/>
        <w:ind w:firstLine="63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五、采购地点：前湖校区</w:t>
      </w:r>
      <w:r>
        <w:rPr>
          <w:rFonts w:hint="eastAsia" w:ascii="仿宋" w:hAnsi="仿宋" w:eastAsia="仿宋" w:cs="宋体"/>
          <w:color w:val="333333"/>
          <w:kern w:val="0"/>
          <w:sz w:val="30"/>
          <w:szCs w:val="30"/>
          <w:lang w:eastAsia="zh-CN"/>
        </w:rPr>
        <w:t>学生宿舍</w:t>
      </w:r>
      <w:r>
        <w:rPr>
          <w:rFonts w:hint="eastAsia" w:ascii="仿宋" w:hAnsi="仿宋" w:eastAsia="仿宋" w:cs="宋体"/>
          <w:color w:val="333333"/>
          <w:kern w:val="0"/>
          <w:sz w:val="30"/>
          <w:szCs w:val="30"/>
          <w:lang w:val="en-US" w:eastAsia="zh-CN"/>
        </w:rPr>
        <w:t>5栋J14室</w:t>
      </w:r>
      <w:r>
        <w:rPr>
          <w:rFonts w:hint="eastAsia" w:ascii="仿宋" w:hAnsi="仿宋" w:eastAsia="仿宋" w:cs="宋体"/>
          <w:color w:val="333333"/>
          <w:kern w:val="0"/>
          <w:sz w:val="30"/>
          <w:szCs w:val="30"/>
        </w:rPr>
        <w:t>.</w:t>
      </w:r>
    </w:p>
    <w:p>
      <w:pPr>
        <w:spacing w:line="360" w:lineRule="auto"/>
        <w:ind w:firstLine="630"/>
        <w:rPr>
          <w:rFonts w:hint="eastAsia"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   六、联系人：</w:t>
      </w:r>
      <w:r>
        <w:rPr>
          <w:rFonts w:hint="eastAsia" w:ascii="仿宋" w:hAnsi="仿宋" w:eastAsia="仿宋" w:cs="宋体"/>
          <w:color w:val="333333"/>
          <w:kern w:val="0"/>
          <w:sz w:val="30"/>
          <w:szCs w:val="30"/>
          <w:lang w:eastAsia="zh-CN"/>
        </w:rPr>
        <w:t>唐</w:t>
      </w:r>
      <w:r>
        <w:rPr>
          <w:rFonts w:hint="eastAsia" w:ascii="仿宋" w:hAnsi="仿宋" w:eastAsia="仿宋" w:cs="宋体"/>
          <w:color w:val="333333"/>
          <w:kern w:val="0"/>
          <w:sz w:val="30"/>
          <w:szCs w:val="30"/>
          <w:lang w:val="en-US" w:eastAsia="zh-CN"/>
        </w:rPr>
        <w:t xml:space="preserve"> </w:t>
      </w:r>
      <w:r>
        <w:rPr>
          <w:rFonts w:hint="eastAsia" w:ascii="仿宋" w:hAnsi="仿宋" w:eastAsia="仿宋" w:cs="宋体"/>
          <w:color w:val="333333"/>
          <w:kern w:val="0"/>
          <w:sz w:val="30"/>
          <w:szCs w:val="30"/>
          <w:lang w:eastAsia="zh-CN"/>
        </w:rPr>
        <w:t>伟</w:t>
      </w:r>
      <w:r>
        <w:rPr>
          <w:rFonts w:hint="eastAsia" w:ascii="仿宋" w:hAnsi="仿宋" w:eastAsia="仿宋" w:cs="宋体"/>
          <w:color w:val="333333"/>
          <w:kern w:val="0"/>
          <w:sz w:val="30"/>
          <w:szCs w:val="30"/>
        </w:rPr>
        <w:t>      联系电话：</w:t>
      </w:r>
      <w:r>
        <w:rPr>
          <w:rFonts w:hint="eastAsia" w:ascii="仿宋" w:hAnsi="仿宋" w:eastAsia="仿宋" w:cs="宋体"/>
          <w:color w:val="333333"/>
          <w:kern w:val="0"/>
          <w:sz w:val="30"/>
          <w:szCs w:val="30"/>
          <w:lang w:val="en-US" w:eastAsia="zh-CN"/>
        </w:rPr>
        <w:t>13576128112</w:t>
      </w: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ind w:firstLine="140" w:firstLineChars="50"/>
        <w:textAlignment w:val="auto"/>
        <w:rPr>
          <w:rFonts w:hint="eastAsia" w:asciiTheme="minorEastAsia" w:hAnsiTheme="minorEastAsia" w:cstheme="minorBidi"/>
          <w:kern w:val="2"/>
          <w:sz w:val="28"/>
          <w:szCs w:val="28"/>
          <w:lang w:val="en-US" w:eastAsia="zh-CN"/>
        </w:r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40" w:lineRule="atLeast"/>
        <w:textAlignment w:val="auto"/>
        <w:rPr>
          <w:rFonts w:hint="eastAsia" w:asciiTheme="minorEastAsia" w:hAnsiTheme="minorEastAsia" w:cstheme="minorBidi"/>
          <w:kern w:val="2"/>
          <w:sz w:val="28"/>
          <w:szCs w:val="28"/>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8"/>
        <w:gridCol w:w="1865"/>
        <w:gridCol w:w="2584"/>
        <w:gridCol w:w="2281"/>
        <w:gridCol w:w="972"/>
        <w:gridCol w:w="1216"/>
        <w:gridCol w:w="1417"/>
        <w:gridCol w:w="1478"/>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939" w:type="pct"/>
            <w:gridSpan w:val="7"/>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工程名称：南昌航空大学2023年前湖校区二食堂暑假零星维修工程  标段：</w:t>
            </w:r>
          </w:p>
        </w:tc>
        <w:tc>
          <w:tcPr>
            <w:tcW w:w="1060"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5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综合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其中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011608001001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铲除油漆面</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1.铲除一、二楼档口通道墙面原乳胶漆和腻子粉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2.铲除墙面起皮、发霉、脱落、空鼓的墙面粉刷层</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1.墙面贴300*600瓷板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2.位置：一、二楼档口通道</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抹灰面油漆</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1.墙面刷乳胶漆二遍、满刮腻子二遍 </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011605001001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平面块料拆除</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1.拆除原地面砖及找平层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2.位置：一、二楼后厨操作间</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石材楼地面</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1.地面铺贴3cm厚300*300花岗岩板（火烧面）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2.地面填充层加固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3.位置：一、二楼后厨操作间</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011605001002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平面块料拆除</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1.拆除破损的300*600花岗岩人行道板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2.位置：大门室外广场地面</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040204002001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人行道块料铺设</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1.地面铺贴5cm厚300*600花岗岩人行道板</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040204003001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现浇混凝土人行道及进口坡</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1.室外破损地面浇捣15cm厚C25砼修补</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3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本页合计</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05"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9"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9" w:type="pct"/>
            <w:tcBorders>
              <w:top w:val="single" w:color="000000" w:sz="4" w:space="0"/>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trPr>
        <w:tc>
          <w:tcPr>
            <w:tcW w:w="292"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658"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912"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805"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343"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429"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521"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539"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939" w:type="pct"/>
            <w:gridSpan w:val="7"/>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工程名称：南昌航空大学2023年前湖校区二食堂暑假零星维修工程  标段：</w:t>
            </w:r>
          </w:p>
        </w:tc>
        <w:tc>
          <w:tcPr>
            <w:tcW w:w="1060"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5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综合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其中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010904001001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楼(地)面防水</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1.室内楼地面防水处理</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010902001001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屋面卷材防水</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1.铺贴防水卷材二层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2.屋面伸缩缝、窗台檐口处</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011610002001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金属门窗拆除</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1.拆除原不锈钢门</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010802003001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钢质防火门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1.安装甲级钢制防火门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2.安装闭门器</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010803001001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金属卷帘(闸)门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1.安装电动不锈钢卷帘门</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010802004001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1.安装不锈钢防盗门</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011605001003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平面块料拆除</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1.拆除室外垃圾房地面砖</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1.室外垃圾房地面清理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2.铺贴600*600地面砖</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1.室外垃圾房墙面清洗、打磨、扫浆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2.铺贴300*600墙面瓷板</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49.440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零星维修</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93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本页合计</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92"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05"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3"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9"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1" w:type="pct"/>
            <w:tcBorders>
              <w:top w:val="single" w:color="000000"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9" w:type="pct"/>
            <w:tcBorders>
              <w:top w:val="single" w:color="000000" w:sz="4" w:space="0"/>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 w:hRule="atLeast"/>
        </w:trPr>
        <w:tc>
          <w:tcPr>
            <w:tcW w:w="292"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658"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912"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805"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343"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429"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498"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521"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c>
          <w:tcPr>
            <w:tcW w:w="539" w:type="pct"/>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939" w:type="pct"/>
            <w:gridSpan w:val="7"/>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工程名称：南昌航空大学2023年前湖校区二食堂暑假零星维修工程  标段：</w:t>
            </w:r>
          </w:p>
        </w:tc>
        <w:tc>
          <w:tcPr>
            <w:tcW w:w="1060"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9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5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综合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其中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010401014001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砖地沟、明沟</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1.原混凝土地面铲除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2.土方开挖60cm宽，40cm深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3.地面10cm厚C15砼垫层、砖砌地沟及铸铁沟盖板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4.敷设10米长PVC DN110排水管至污水井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5.土方回填</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1.室内外垃圾运转至路口堆放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2.建筑垃圾外运 运距暂定10km</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35.550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3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本页合计</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939"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总价措施项目清单与计价表</w:t>
      </w:r>
    </w:p>
    <w:tbl>
      <w:tblPr>
        <w:tblStyle w:val="6"/>
        <w:tblW w:w="4998" w:type="pct"/>
        <w:tblInd w:w="0" w:type="dxa"/>
        <w:tblLayout w:type="autofit"/>
        <w:tblCellMar>
          <w:top w:w="0" w:type="dxa"/>
          <w:left w:w="108" w:type="dxa"/>
          <w:bottom w:w="0" w:type="dxa"/>
          <w:right w:w="108" w:type="dxa"/>
        </w:tblCellMar>
      </w:tblPr>
      <w:tblGrid>
        <w:gridCol w:w="1445"/>
        <w:gridCol w:w="3123"/>
        <w:gridCol w:w="4166"/>
        <w:gridCol w:w="4121"/>
        <w:gridCol w:w="1313"/>
      </w:tblGrid>
      <w:tr>
        <w:tblPrEx>
          <w:tblCellMar>
            <w:top w:w="0" w:type="dxa"/>
            <w:left w:w="108" w:type="dxa"/>
            <w:bottom w:w="0" w:type="dxa"/>
            <w:right w:w="108" w:type="dxa"/>
          </w:tblCellMar>
        </w:tblPrEx>
        <w:trPr>
          <w:trHeight w:val="825" w:hRule="atLeast"/>
        </w:trPr>
        <w:tc>
          <w:tcPr>
            <w:tcW w:w="510"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102" w:type="pct"/>
            <w:tcBorders>
              <w:top w:val="single" w:color="000000" w:sz="8"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项目编码</w:t>
            </w:r>
          </w:p>
        </w:tc>
        <w:tc>
          <w:tcPr>
            <w:tcW w:w="1470" w:type="pct"/>
            <w:tcBorders>
              <w:top w:val="single" w:color="000000" w:sz="8"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tc>
        <w:tc>
          <w:tcPr>
            <w:tcW w:w="1454" w:type="pct"/>
            <w:tcBorders>
              <w:top w:val="single" w:color="000000" w:sz="8"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计算基础</w:t>
            </w:r>
          </w:p>
        </w:tc>
        <w:tc>
          <w:tcPr>
            <w:tcW w:w="463" w:type="pct"/>
            <w:tcBorders>
              <w:top w:val="single" w:color="000000" w:sz="8"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费率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360" w:hRule="atLeast"/>
        </w:trPr>
        <w:tc>
          <w:tcPr>
            <w:tcW w:w="510"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02"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70"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安全文明施工措施费</w:t>
            </w:r>
          </w:p>
        </w:tc>
        <w:tc>
          <w:tcPr>
            <w:tcW w:w="1454"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4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825" w:hRule="atLeast"/>
        </w:trPr>
        <w:tc>
          <w:tcPr>
            <w:tcW w:w="510"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02"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70"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安全文明环保费(环境保护、文明施工、安全施工费)</w:t>
            </w:r>
          </w:p>
        </w:tc>
        <w:tc>
          <w:tcPr>
            <w:tcW w:w="1454"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4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360" w:hRule="atLeast"/>
        </w:trPr>
        <w:tc>
          <w:tcPr>
            <w:tcW w:w="510"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02"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70"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临时设施费</w:t>
            </w:r>
          </w:p>
        </w:tc>
        <w:tc>
          <w:tcPr>
            <w:tcW w:w="1454"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4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360" w:hRule="atLeast"/>
        </w:trPr>
        <w:tc>
          <w:tcPr>
            <w:tcW w:w="510"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02"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70"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其他总价措施费</w:t>
            </w:r>
          </w:p>
        </w:tc>
        <w:tc>
          <w:tcPr>
            <w:tcW w:w="1454"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4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360" w:hRule="atLeast"/>
        </w:trPr>
        <w:tc>
          <w:tcPr>
            <w:tcW w:w="510"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02"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70"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扬尘治理措施费</w:t>
            </w:r>
          </w:p>
        </w:tc>
        <w:tc>
          <w:tcPr>
            <w:tcW w:w="1454"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463"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规费、税金项目清单与计价表</w:t>
      </w:r>
    </w:p>
    <w:tbl>
      <w:tblPr>
        <w:tblStyle w:val="6"/>
        <w:tblW w:w="4999" w:type="pct"/>
        <w:tblInd w:w="0" w:type="dxa"/>
        <w:tblLayout w:type="autofit"/>
        <w:tblCellMar>
          <w:top w:w="0" w:type="dxa"/>
          <w:left w:w="108" w:type="dxa"/>
          <w:bottom w:w="0" w:type="dxa"/>
          <w:right w:w="108" w:type="dxa"/>
        </w:tblCellMar>
      </w:tblPr>
      <w:tblGrid>
        <w:gridCol w:w="1329"/>
        <w:gridCol w:w="4441"/>
        <w:gridCol w:w="3900"/>
        <w:gridCol w:w="2473"/>
        <w:gridCol w:w="2028"/>
      </w:tblGrid>
      <w:tr>
        <w:tblPrEx>
          <w:tblCellMar>
            <w:top w:w="0" w:type="dxa"/>
            <w:left w:w="108" w:type="dxa"/>
            <w:bottom w:w="0" w:type="dxa"/>
            <w:right w:w="108" w:type="dxa"/>
          </w:tblCellMar>
        </w:tblPrEx>
        <w:trPr>
          <w:trHeight w:val="465" w:hRule="atLeast"/>
        </w:trPr>
        <w:tc>
          <w:tcPr>
            <w:tcW w:w="469"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566" w:type="pct"/>
            <w:tcBorders>
              <w:top w:val="single" w:color="000000" w:sz="8"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tc>
        <w:tc>
          <w:tcPr>
            <w:tcW w:w="1375" w:type="pct"/>
            <w:tcBorders>
              <w:top w:val="single" w:color="000000" w:sz="8"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计算基础</w:t>
            </w:r>
          </w:p>
        </w:tc>
        <w:tc>
          <w:tcPr>
            <w:tcW w:w="872" w:type="pct"/>
            <w:tcBorders>
              <w:top w:val="single" w:color="000000" w:sz="8"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计算基数</w:t>
            </w:r>
          </w:p>
        </w:tc>
        <w:tc>
          <w:tcPr>
            <w:tcW w:w="715" w:type="pct"/>
            <w:tcBorders>
              <w:top w:val="single" w:color="000000" w:sz="8"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计算费率(%)</w:t>
            </w:r>
          </w:p>
        </w:tc>
      </w:tr>
      <w:tr>
        <w:tblPrEx>
          <w:tblCellMar>
            <w:top w:w="0" w:type="dxa"/>
            <w:left w:w="108" w:type="dxa"/>
            <w:bottom w:w="0" w:type="dxa"/>
            <w:right w:w="108" w:type="dxa"/>
          </w:tblCellMar>
        </w:tblPrEx>
        <w:trPr>
          <w:trHeight w:val="375" w:hRule="atLeast"/>
        </w:trPr>
        <w:tc>
          <w:tcPr>
            <w:tcW w:w="469"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规费</w:t>
            </w:r>
          </w:p>
        </w:tc>
        <w:tc>
          <w:tcPr>
            <w:tcW w:w="1375"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872"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715"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375" w:hRule="atLeast"/>
        </w:trPr>
        <w:tc>
          <w:tcPr>
            <w:tcW w:w="469"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5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社会保险费</w:t>
            </w:r>
          </w:p>
        </w:tc>
        <w:tc>
          <w:tcPr>
            <w:tcW w:w="1375"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872"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715"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375" w:hRule="atLeast"/>
        </w:trPr>
        <w:tc>
          <w:tcPr>
            <w:tcW w:w="469"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5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住房公积金</w:t>
            </w:r>
          </w:p>
        </w:tc>
        <w:tc>
          <w:tcPr>
            <w:tcW w:w="1375"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872"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715"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375" w:hRule="atLeast"/>
        </w:trPr>
        <w:tc>
          <w:tcPr>
            <w:tcW w:w="469"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5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工程排污费</w:t>
            </w:r>
          </w:p>
        </w:tc>
        <w:tc>
          <w:tcPr>
            <w:tcW w:w="1375"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定额人工费+定额机械费</w:t>
            </w:r>
          </w:p>
        </w:tc>
        <w:tc>
          <w:tcPr>
            <w:tcW w:w="872"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c>
          <w:tcPr>
            <w:tcW w:w="715"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570" w:hRule="atLeast"/>
        </w:trPr>
        <w:tc>
          <w:tcPr>
            <w:tcW w:w="469" w:type="pct"/>
            <w:tcBorders>
              <w:top w:val="nil"/>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66"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税金</w:t>
            </w:r>
          </w:p>
        </w:tc>
        <w:tc>
          <w:tcPr>
            <w:tcW w:w="1375"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分部分项+措施项目+其他项目+规费</w:t>
            </w:r>
          </w:p>
        </w:tc>
        <w:tc>
          <w:tcPr>
            <w:tcW w:w="872" w:type="pct"/>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15" w:type="pct"/>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r>
    </w:tbl>
    <w:p>
      <w:pPr>
        <w:ind w:firstLine="211" w:firstLineChars="100"/>
        <w:rPr>
          <w:rFonts w:hint="eastAsia" w:asciiTheme="minorEastAsia" w:hAnsiTheme="minorEastAsia" w:eastAsiaTheme="minorEastAsia" w:cstheme="minorBidi"/>
          <w:b/>
          <w:bCs w:val="0"/>
          <w:kern w:val="2"/>
          <w:sz w:val="28"/>
          <w:szCs w:val="28"/>
        </w:rPr>
      </w:pPr>
      <w:r>
        <w:rPr>
          <w:rFonts w:hint="eastAsia" w:ascii="楷体" w:hAnsi="楷体" w:eastAsia="楷体" w:cs="楷体"/>
          <w:b/>
          <w:bCs w:val="0"/>
          <w:szCs w:val="28"/>
        </w:rPr>
        <w:t>采购文件工程量清单中的安全文明施工费、工伤保险费、规费、税金、暂列金额均属于不可竞争费，不得让利，否则视为无效响应。</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1832638"/>
    <w:rsid w:val="01927AB2"/>
    <w:rsid w:val="051605D8"/>
    <w:rsid w:val="05C649D9"/>
    <w:rsid w:val="060748B0"/>
    <w:rsid w:val="0926010A"/>
    <w:rsid w:val="09AA65FC"/>
    <w:rsid w:val="0A7930A3"/>
    <w:rsid w:val="0C2F19F0"/>
    <w:rsid w:val="0C586A2C"/>
    <w:rsid w:val="0D012C88"/>
    <w:rsid w:val="0E8F042C"/>
    <w:rsid w:val="123C6BED"/>
    <w:rsid w:val="12C80B4E"/>
    <w:rsid w:val="144B2F2E"/>
    <w:rsid w:val="1DAC161D"/>
    <w:rsid w:val="1DFC274A"/>
    <w:rsid w:val="20090A1D"/>
    <w:rsid w:val="219E1088"/>
    <w:rsid w:val="23127B27"/>
    <w:rsid w:val="26CB70E7"/>
    <w:rsid w:val="27E40FE2"/>
    <w:rsid w:val="30FB7E01"/>
    <w:rsid w:val="31AD1421"/>
    <w:rsid w:val="324644EF"/>
    <w:rsid w:val="353C420B"/>
    <w:rsid w:val="39636921"/>
    <w:rsid w:val="3CD613E9"/>
    <w:rsid w:val="4045770C"/>
    <w:rsid w:val="42A96A84"/>
    <w:rsid w:val="43C66C69"/>
    <w:rsid w:val="449C6DDA"/>
    <w:rsid w:val="46D45877"/>
    <w:rsid w:val="47E57287"/>
    <w:rsid w:val="4A902F28"/>
    <w:rsid w:val="4DA91F73"/>
    <w:rsid w:val="4DDA3A15"/>
    <w:rsid w:val="4E9F4B29"/>
    <w:rsid w:val="53D63625"/>
    <w:rsid w:val="54AC52C0"/>
    <w:rsid w:val="560A24E9"/>
    <w:rsid w:val="576E6614"/>
    <w:rsid w:val="5E0B2DD4"/>
    <w:rsid w:val="62BF61C6"/>
    <w:rsid w:val="63D2796E"/>
    <w:rsid w:val="66563102"/>
    <w:rsid w:val="673772EE"/>
    <w:rsid w:val="6D7D153D"/>
    <w:rsid w:val="6E2C6A28"/>
    <w:rsid w:val="6E602011"/>
    <w:rsid w:val="6F665DBB"/>
    <w:rsid w:val="71A87F57"/>
    <w:rsid w:val="73F231D7"/>
    <w:rsid w:val="74876AE4"/>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2600</Words>
  <Characters>3111</Characters>
  <Lines>0</Lines>
  <Paragraphs>0</Paragraphs>
  <TotalTime>19</TotalTime>
  <ScaleCrop>false</ScaleCrop>
  <LinksUpToDate>false</LinksUpToDate>
  <CharactersWithSpaces>3220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cp:lastPrinted>2022-07-15T08:52:00Z</cp:lastPrinted>
  <dcterms:modified xsi:type="dcterms:W3CDTF">2023-07-25T04:22:15Z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5F2BD4162EE84A00BB88B13AE63FD698_13</vt:lpwstr>
  </property>
</Properties>
</file>