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1" w:firstLineChars="50"/>
        <w:jc w:val="left"/>
        <w:rPr>
          <w:rFonts w:hint="eastAsia" w:ascii="仿宋" w:hAnsi="仿宋" w:eastAsia="仿宋"/>
          <w:b/>
          <w:bCs/>
          <w:color w:val="auto"/>
          <w:sz w:val="44"/>
          <w:szCs w:val="44"/>
        </w:rPr>
      </w:pPr>
      <w:r>
        <w:rPr>
          <w:rFonts w:hint="eastAsia" w:ascii="仿宋" w:hAnsi="仿宋" w:eastAsia="仿宋"/>
          <w:b/>
          <w:bCs/>
          <w:color w:val="auto"/>
          <w:sz w:val="44"/>
          <w:szCs w:val="44"/>
        </w:rPr>
        <w:t>2023年前湖校区冬季树木刷白服务公告</w:t>
      </w:r>
    </w:p>
    <w:p>
      <w:pPr>
        <w:spacing w:line="360" w:lineRule="auto"/>
        <w:ind w:firstLine="1807" w:firstLineChars="500"/>
        <w:jc w:val="left"/>
        <w:rPr>
          <w:rFonts w:ascii="仿宋" w:hAnsi="仿宋" w:eastAsia="仿宋"/>
          <w:b/>
          <w:bCs/>
          <w:color w:val="auto"/>
          <w:sz w:val="36"/>
          <w:szCs w:val="36"/>
        </w:rPr>
      </w:pPr>
    </w:p>
    <w:p>
      <w:pPr>
        <w:ind w:firstLine="700" w:firstLineChars="250"/>
        <w:jc w:val="left"/>
        <w:rPr>
          <w:rFonts w:hint="eastAsia" w:ascii="宋体" w:hAnsi="宋体"/>
          <w:color w:val="auto"/>
          <w:sz w:val="28"/>
          <w:szCs w:val="28"/>
        </w:rPr>
      </w:pPr>
      <w:r>
        <w:rPr>
          <w:rFonts w:hint="eastAsia" w:ascii="宋体" w:hAnsi="宋体"/>
          <w:color w:val="auto"/>
          <w:sz w:val="28"/>
          <w:szCs w:val="28"/>
        </w:rPr>
        <w:t>南昌航空大学后勤管理处就2023年前湖校区冬季校树木刷白（防虫抗寒）需要，采用校内公开竞价、现场演示评定相结合的方式，诚招树木刷白服务商，现请符合资格的单位参与该项目的竞标。</w:t>
      </w:r>
    </w:p>
    <w:p>
      <w:pPr>
        <w:spacing w:line="360" w:lineRule="auto"/>
        <w:jc w:val="left"/>
        <w:rPr>
          <w:rFonts w:hint="eastAsia" w:ascii="宋体" w:hAnsi="宋体"/>
          <w:b/>
          <w:color w:val="auto"/>
          <w:sz w:val="28"/>
          <w:szCs w:val="28"/>
        </w:rPr>
      </w:pPr>
      <w:r>
        <w:rPr>
          <w:rFonts w:hint="eastAsia" w:ascii="宋体" w:hAnsi="宋体"/>
          <w:b/>
          <w:color w:val="auto"/>
          <w:sz w:val="28"/>
          <w:szCs w:val="28"/>
        </w:rPr>
        <w:t xml:space="preserve">     一、服务须知                                                                                                                                                                                                                                                                                                                                                                                                                                                                                                                                                                                                                                                                                                                                                                                                                                                                                                                                                                                                                                                                                                                                                                                                                                                                                                                                                                                                                                                                                                                                                                                                                                                                                                                                                                                                                                                                                                                                                                                                                                                                                                                                                                                                                                                                                                                                                                                                                                                                                                                                                                                                                                                                                                                                                                                                                                                                                                                                                                                                                                                                                                                                                                                                                                                                                                                                                                                                                                                                                                                                                                                                                                                                                                                                                                                                                                                                                                                                                                                                                                                                                                                                                                                                     </w:t>
      </w:r>
      <w:r>
        <w:rPr>
          <w:rFonts w:hint="eastAsia" w:ascii="宋体" w:hAnsi="宋体"/>
          <w:b/>
          <w:color w:val="auto"/>
          <w:sz w:val="28"/>
          <w:szCs w:val="28"/>
        </w:rPr>
        <w:t xml:space="preserve">                                                                                                                                                                                                                                                                                                                                                                                                                                                                                                                                                                                     </w:t>
      </w:r>
    </w:p>
    <w:p>
      <w:pPr>
        <w:spacing w:line="360" w:lineRule="auto"/>
        <w:ind w:left="2520" w:hanging="2520" w:hangingChars="900"/>
        <w:jc w:val="left"/>
        <w:rPr>
          <w:rFonts w:hint="eastAsia" w:ascii="宋体" w:hAnsi="宋体"/>
          <w:color w:val="auto"/>
          <w:sz w:val="28"/>
          <w:szCs w:val="28"/>
        </w:rPr>
      </w:pPr>
      <w:r>
        <w:rPr>
          <w:rFonts w:hint="eastAsia" w:ascii="宋体" w:hAnsi="宋体"/>
          <w:color w:val="auto"/>
          <w:sz w:val="28"/>
          <w:szCs w:val="28"/>
        </w:rPr>
        <w:t xml:space="preserve">    1、项目名称：冬季树木刷白服务</w:t>
      </w:r>
    </w:p>
    <w:p>
      <w:pPr>
        <w:spacing w:line="360" w:lineRule="auto"/>
        <w:jc w:val="left"/>
        <w:rPr>
          <w:rFonts w:hint="eastAsia" w:ascii="宋体" w:hAnsi="宋体"/>
          <w:color w:val="auto"/>
          <w:sz w:val="28"/>
          <w:szCs w:val="28"/>
        </w:rPr>
      </w:pPr>
      <w:r>
        <w:rPr>
          <w:rFonts w:hint="eastAsia" w:ascii="宋体" w:hAnsi="宋体"/>
          <w:color w:val="auto"/>
          <w:sz w:val="28"/>
          <w:szCs w:val="28"/>
        </w:rPr>
        <w:t xml:space="preserve">    2、项目编号：</w:t>
      </w:r>
      <w:r>
        <w:rPr>
          <w:rFonts w:hint="eastAsia" w:ascii="微软雅黑,宋体" w:eastAsia="微软雅黑,宋体"/>
          <w:color w:val="auto"/>
          <w:sz w:val="30"/>
          <w:szCs w:val="30"/>
        </w:rPr>
        <w:t>NCHU2023110072001</w:t>
      </w:r>
    </w:p>
    <w:p>
      <w:pPr>
        <w:spacing w:line="360" w:lineRule="auto"/>
        <w:ind w:left="2240" w:hanging="2240" w:hangingChars="800"/>
        <w:jc w:val="left"/>
        <w:rPr>
          <w:rFonts w:hint="eastAsia" w:ascii="宋体" w:hAnsi="宋体"/>
          <w:color w:val="auto"/>
          <w:sz w:val="28"/>
          <w:szCs w:val="28"/>
        </w:rPr>
      </w:pPr>
      <w:r>
        <w:rPr>
          <w:rFonts w:hint="eastAsia" w:ascii="宋体" w:hAnsi="宋体"/>
          <w:color w:val="auto"/>
          <w:sz w:val="28"/>
          <w:szCs w:val="28"/>
        </w:rPr>
        <w:t xml:space="preserve">    3、服务需求：</w:t>
      </w:r>
      <w:r>
        <w:rPr>
          <w:rFonts w:hint="eastAsia" w:ascii="宋体" w:hAnsi="宋体"/>
          <w:color w:val="auto"/>
          <w:sz w:val="28"/>
          <w:szCs w:val="28"/>
          <w:lang w:val="en-US" w:eastAsia="zh-CN"/>
        </w:rPr>
        <w:t>前湖</w:t>
      </w:r>
      <w:r>
        <w:rPr>
          <w:rFonts w:hint="eastAsia" w:ascii="宋体" w:hAnsi="宋体"/>
          <w:color w:val="auto"/>
          <w:sz w:val="28"/>
          <w:szCs w:val="28"/>
        </w:rPr>
        <w:t>校</w:t>
      </w:r>
      <w:r>
        <w:rPr>
          <w:rFonts w:hint="eastAsia" w:ascii="宋体" w:hAnsi="宋体"/>
          <w:color w:val="auto"/>
          <w:sz w:val="28"/>
          <w:szCs w:val="28"/>
          <w:lang w:val="en-US" w:eastAsia="zh-CN"/>
        </w:rPr>
        <w:t>区</w:t>
      </w:r>
      <w:r>
        <w:rPr>
          <w:rFonts w:hint="eastAsia" w:ascii="宋体" w:hAnsi="宋体"/>
          <w:color w:val="auto"/>
          <w:sz w:val="28"/>
          <w:szCs w:val="28"/>
        </w:rPr>
        <w:t>树木刷白（详见附件一）</w:t>
      </w:r>
    </w:p>
    <w:p>
      <w:pPr>
        <w:spacing w:line="360" w:lineRule="auto"/>
        <w:ind w:firstLine="560"/>
        <w:jc w:val="left"/>
        <w:rPr>
          <w:rFonts w:hint="eastAsia" w:ascii="宋体" w:hAnsi="宋体"/>
          <w:color w:val="auto"/>
          <w:sz w:val="28"/>
          <w:szCs w:val="28"/>
        </w:rPr>
      </w:pPr>
      <w:r>
        <w:rPr>
          <w:rFonts w:hint="eastAsia" w:ascii="宋体" w:hAnsi="宋体"/>
          <w:color w:val="auto"/>
          <w:sz w:val="28"/>
          <w:szCs w:val="28"/>
        </w:rPr>
        <w:t>4、采购总预算（人民币）：</w:t>
      </w:r>
      <w:r>
        <w:rPr>
          <w:rFonts w:hint="eastAsia" w:ascii="宋体" w:hAnsi="宋体"/>
          <w:color w:val="auto"/>
          <w:kern w:val="0"/>
          <w:sz w:val="28"/>
          <w:szCs w:val="28"/>
        </w:rPr>
        <w:t>48000</w:t>
      </w:r>
      <w:r>
        <w:rPr>
          <w:rFonts w:hint="eastAsia" w:ascii="宋体" w:hAnsi="宋体"/>
          <w:color w:val="auto"/>
          <w:sz w:val="28"/>
          <w:szCs w:val="28"/>
        </w:rPr>
        <w:t>元</w:t>
      </w:r>
    </w:p>
    <w:p>
      <w:pPr>
        <w:spacing w:line="360" w:lineRule="auto"/>
        <w:ind w:firstLine="560"/>
        <w:jc w:val="left"/>
        <w:rPr>
          <w:rFonts w:hint="eastAsia" w:ascii="宋体" w:hAnsi="宋体"/>
          <w:color w:val="auto"/>
          <w:sz w:val="28"/>
          <w:szCs w:val="28"/>
        </w:rPr>
      </w:pPr>
      <w:r>
        <w:rPr>
          <w:rFonts w:hint="eastAsia" w:ascii="宋体" w:hAnsi="宋体"/>
          <w:color w:val="auto"/>
          <w:sz w:val="28"/>
          <w:szCs w:val="28"/>
        </w:rPr>
        <w:t>5、采购方式：公开竞价、现场演示评定相结合</w:t>
      </w:r>
    </w:p>
    <w:p>
      <w:pPr>
        <w:spacing w:line="360" w:lineRule="auto"/>
        <w:ind w:firstLine="560"/>
        <w:jc w:val="left"/>
        <w:rPr>
          <w:rFonts w:hint="eastAsia" w:ascii="宋体" w:hAnsi="宋体"/>
          <w:color w:val="auto"/>
          <w:sz w:val="28"/>
          <w:szCs w:val="28"/>
        </w:rPr>
      </w:pPr>
      <w:r>
        <w:rPr>
          <w:rFonts w:hint="eastAsia" w:ascii="宋体" w:hAnsi="宋体"/>
          <w:color w:val="auto"/>
          <w:sz w:val="28"/>
          <w:szCs w:val="28"/>
        </w:rPr>
        <w:t>6、竞标时间</w:t>
      </w:r>
      <w:bookmarkStart w:id="0" w:name="_GoBack"/>
      <w:bookmarkEnd w:id="0"/>
      <w:r>
        <w:rPr>
          <w:rFonts w:hint="eastAsia" w:ascii="宋体" w:hAnsi="宋体"/>
          <w:color w:val="auto"/>
          <w:sz w:val="28"/>
          <w:szCs w:val="28"/>
        </w:rPr>
        <w:t xml:space="preserve">：2023年11月30日上午9:30-11:30 </w:t>
      </w:r>
    </w:p>
    <w:p>
      <w:pPr>
        <w:spacing w:line="360" w:lineRule="auto"/>
        <w:ind w:firstLine="560"/>
        <w:jc w:val="left"/>
        <w:rPr>
          <w:rFonts w:hint="eastAsia" w:ascii="宋体" w:hAnsi="宋体"/>
          <w:color w:val="auto"/>
          <w:sz w:val="28"/>
          <w:szCs w:val="28"/>
        </w:rPr>
      </w:pPr>
      <w:r>
        <w:rPr>
          <w:rFonts w:hint="eastAsia" w:ascii="宋体" w:hAnsi="宋体"/>
          <w:color w:val="auto"/>
          <w:sz w:val="28"/>
          <w:szCs w:val="28"/>
        </w:rPr>
        <w:t>7、公告期限：自本公告发布之日起三个工作日</w:t>
      </w:r>
    </w:p>
    <w:p>
      <w:pPr>
        <w:spacing w:line="360" w:lineRule="auto"/>
        <w:jc w:val="left"/>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 xml:space="preserve"> 二、报名资格条件</w:t>
      </w:r>
    </w:p>
    <w:p>
      <w:pPr>
        <w:spacing w:line="360" w:lineRule="auto"/>
        <w:rPr>
          <w:rFonts w:hint="eastAsia" w:ascii="宋体" w:hAnsi="宋体"/>
          <w:color w:val="auto"/>
          <w:sz w:val="28"/>
          <w:szCs w:val="28"/>
        </w:rPr>
      </w:pPr>
      <w:r>
        <w:rPr>
          <w:rFonts w:hint="eastAsia" w:ascii="宋体" w:hAnsi="宋体"/>
          <w:color w:val="auto"/>
          <w:sz w:val="28"/>
          <w:szCs w:val="28"/>
        </w:rPr>
        <w:t xml:space="preserve">    1、具有独立承担民事责任能力且在中华人民共和国境内注册的法人实体；</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2、具有良好商业信誉，在经营活动中没有重大违法违纪记录，与南昌航空大学大学无法律诉讼行为；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3、本项目不接受供应商以联合体方式参加报名。</w:t>
      </w:r>
    </w:p>
    <w:p>
      <w:pPr>
        <w:spacing w:line="360" w:lineRule="auto"/>
        <w:jc w:val="left"/>
        <w:rPr>
          <w:rFonts w:hint="eastAsia" w:ascii="宋体" w:hAnsi="宋体"/>
          <w:b/>
          <w:color w:val="auto"/>
          <w:sz w:val="28"/>
          <w:szCs w:val="28"/>
        </w:rPr>
      </w:pPr>
      <w:r>
        <w:rPr>
          <w:rFonts w:hint="eastAsia" w:ascii="宋体" w:hAnsi="宋体"/>
          <w:b/>
          <w:color w:val="auto"/>
          <w:sz w:val="28"/>
          <w:szCs w:val="28"/>
        </w:rPr>
        <w:t xml:space="preserve">    </w:t>
      </w:r>
      <w:r>
        <w:rPr>
          <w:rFonts w:hint="eastAsia" w:ascii="宋体" w:hAnsi="宋体"/>
          <w:b/>
          <w:color w:val="auto"/>
          <w:sz w:val="28"/>
          <w:szCs w:val="28"/>
        </w:rPr>
        <w:t>三、材料的递交</w:t>
      </w:r>
    </w:p>
    <w:p>
      <w:pPr>
        <w:spacing w:line="360" w:lineRule="auto"/>
        <w:jc w:val="left"/>
        <w:rPr>
          <w:rFonts w:hint="eastAsia" w:ascii="宋体" w:hAnsi="宋体"/>
          <w:b/>
          <w:color w:val="auto"/>
          <w:sz w:val="28"/>
          <w:szCs w:val="28"/>
        </w:rPr>
      </w:pPr>
      <w:r>
        <w:rPr>
          <w:rFonts w:hint="eastAsia" w:ascii="宋体" w:hAnsi="宋体"/>
          <w:b/>
          <w:color w:val="auto"/>
          <w:sz w:val="28"/>
          <w:szCs w:val="28"/>
        </w:rPr>
        <w:t xml:space="preserve">    *</w:t>
      </w:r>
      <w:r>
        <w:rPr>
          <w:rFonts w:hint="eastAsia" w:ascii="宋体" w:hAnsi="宋体"/>
          <w:b/>
          <w:bCs/>
          <w:color w:val="auto"/>
          <w:sz w:val="28"/>
          <w:szCs w:val="28"/>
        </w:rPr>
        <w:t>材料应包括资格文件及询价表（见附件二），资格文件包括</w:t>
      </w:r>
      <w:r>
        <w:rPr>
          <w:rFonts w:ascii="宋体" w:hAnsi="宋体"/>
          <w:b/>
          <w:bCs/>
          <w:color w:val="auto"/>
          <w:sz w:val="28"/>
          <w:szCs w:val="28"/>
        </w:rPr>
        <w:t>单位授权委托书及授权委托人身份证；法人</w:t>
      </w:r>
      <w:r>
        <w:rPr>
          <w:rFonts w:hint="eastAsia" w:ascii="宋体" w:hAnsi="宋体"/>
          <w:b/>
          <w:bCs/>
          <w:color w:val="auto"/>
          <w:sz w:val="28"/>
          <w:szCs w:val="28"/>
        </w:rPr>
        <w:t>身份</w:t>
      </w:r>
      <w:r>
        <w:rPr>
          <w:rFonts w:ascii="宋体" w:hAnsi="宋体"/>
          <w:b/>
          <w:bCs/>
          <w:color w:val="auto"/>
          <w:sz w:val="28"/>
          <w:szCs w:val="28"/>
        </w:rPr>
        <w:t>证复印件（加盖公章）；加盖公章的营业执照复印件</w:t>
      </w:r>
      <w:r>
        <w:rPr>
          <w:rFonts w:hint="eastAsia" w:ascii="宋体" w:hAnsi="宋体"/>
          <w:b/>
          <w:bCs/>
          <w:color w:val="auto"/>
          <w:sz w:val="28"/>
          <w:szCs w:val="28"/>
        </w:rPr>
        <w:t>等；参与单位</w:t>
      </w:r>
      <w:r>
        <w:rPr>
          <w:rFonts w:ascii="宋体" w:hAnsi="宋体"/>
          <w:b/>
          <w:bCs/>
          <w:color w:val="auto"/>
          <w:sz w:val="28"/>
          <w:szCs w:val="28"/>
        </w:rPr>
        <w:t>应</w:t>
      </w:r>
      <w:r>
        <w:rPr>
          <w:rFonts w:hint="eastAsia" w:ascii="宋体" w:hAnsi="宋体"/>
          <w:b/>
          <w:bCs/>
          <w:color w:val="auto"/>
          <w:sz w:val="28"/>
          <w:szCs w:val="28"/>
        </w:rPr>
        <w:t>将材料</w:t>
      </w:r>
      <w:r>
        <w:rPr>
          <w:rFonts w:ascii="宋体" w:hAnsi="宋体"/>
          <w:b/>
          <w:bCs/>
          <w:color w:val="auto"/>
          <w:sz w:val="28"/>
          <w:szCs w:val="28"/>
        </w:rPr>
        <w:t>密封在密封袋中，密封袋上应写明</w:t>
      </w:r>
      <w:r>
        <w:rPr>
          <w:rFonts w:hint="eastAsia" w:ascii="宋体" w:hAnsi="宋体"/>
          <w:b/>
          <w:bCs/>
          <w:color w:val="auto"/>
          <w:sz w:val="28"/>
          <w:szCs w:val="28"/>
        </w:rPr>
        <w:t>企业</w:t>
      </w:r>
      <w:r>
        <w:rPr>
          <w:rFonts w:ascii="宋体" w:hAnsi="宋体"/>
          <w:b/>
          <w:bCs/>
          <w:color w:val="auto"/>
          <w:sz w:val="28"/>
          <w:szCs w:val="28"/>
        </w:rPr>
        <w:t>单位名称、</w:t>
      </w:r>
      <w:r>
        <w:rPr>
          <w:rFonts w:hint="eastAsia" w:ascii="宋体" w:hAnsi="宋体"/>
          <w:b/>
          <w:bCs/>
          <w:color w:val="auto"/>
          <w:sz w:val="28"/>
          <w:szCs w:val="28"/>
        </w:rPr>
        <w:t>竞标</w:t>
      </w:r>
      <w:r>
        <w:rPr>
          <w:rFonts w:ascii="宋体" w:hAnsi="宋体"/>
          <w:b/>
          <w:bCs/>
          <w:color w:val="auto"/>
          <w:sz w:val="28"/>
          <w:szCs w:val="28"/>
        </w:rPr>
        <w:t>名称，密封袋封口均应密封，并加盖单位公章</w:t>
      </w:r>
      <w:r>
        <w:rPr>
          <w:rFonts w:hint="eastAsia" w:ascii="宋体" w:hAnsi="宋体"/>
          <w:b/>
          <w:bCs/>
          <w:color w:val="auto"/>
          <w:sz w:val="28"/>
          <w:szCs w:val="28"/>
        </w:rPr>
        <w:t>及法人或授权委托人签字</w:t>
      </w:r>
      <w:r>
        <w:rPr>
          <w:rFonts w:ascii="宋体" w:hAnsi="宋体"/>
          <w:b/>
          <w:bCs/>
          <w:color w:val="auto"/>
          <w:sz w:val="28"/>
          <w:szCs w:val="28"/>
        </w:rPr>
        <w:t>，在</w:t>
      </w:r>
      <w:r>
        <w:rPr>
          <w:rFonts w:hint="eastAsia" w:ascii="宋体" w:hAnsi="宋体"/>
          <w:b/>
          <w:bCs/>
          <w:color w:val="auto"/>
          <w:sz w:val="28"/>
          <w:szCs w:val="28"/>
        </w:rPr>
        <w:t>竞标</w:t>
      </w:r>
      <w:r>
        <w:rPr>
          <w:rFonts w:ascii="宋体" w:hAnsi="宋体"/>
          <w:b/>
          <w:bCs/>
          <w:color w:val="auto"/>
          <w:sz w:val="28"/>
          <w:szCs w:val="28"/>
        </w:rPr>
        <w:t>规定时间</w:t>
      </w:r>
      <w:r>
        <w:rPr>
          <w:rFonts w:hint="eastAsia" w:ascii="宋体" w:hAnsi="宋体"/>
          <w:b/>
          <w:bCs/>
          <w:color w:val="auto"/>
          <w:sz w:val="28"/>
          <w:szCs w:val="28"/>
        </w:rPr>
        <w:t>前</w:t>
      </w:r>
      <w:r>
        <w:rPr>
          <w:rFonts w:ascii="宋体" w:hAnsi="宋体"/>
          <w:b/>
          <w:bCs/>
          <w:color w:val="auto"/>
          <w:sz w:val="28"/>
          <w:szCs w:val="28"/>
        </w:rPr>
        <w:t>将</w:t>
      </w:r>
      <w:r>
        <w:rPr>
          <w:rFonts w:hint="eastAsia" w:ascii="宋体" w:hAnsi="宋体"/>
          <w:b/>
          <w:bCs/>
          <w:color w:val="auto"/>
          <w:sz w:val="28"/>
          <w:szCs w:val="28"/>
        </w:rPr>
        <w:t>材料</w:t>
      </w:r>
      <w:r>
        <w:rPr>
          <w:rFonts w:ascii="宋体" w:hAnsi="宋体"/>
          <w:b/>
          <w:bCs/>
          <w:color w:val="auto"/>
          <w:sz w:val="28"/>
          <w:szCs w:val="28"/>
        </w:rPr>
        <w:t>递交至</w:t>
      </w:r>
      <w:r>
        <w:rPr>
          <w:rFonts w:hint="eastAsia" w:ascii="宋体" w:hAnsi="宋体"/>
          <w:b/>
          <w:bCs/>
          <w:color w:val="auto"/>
          <w:sz w:val="28"/>
          <w:szCs w:val="28"/>
        </w:rPr>
        <w:t>前湖校区学生宿舍5栋J12室</w:t>
      </w:r>
      <w:r>
        <w:rPr>
          <w:rFonts w:ascii="宋体" w:hAnsi="宋体"/>
          <w:b/>
          <w:bCs/>
          <w:color w:val="auto"/>
          <w:sz w:val="28"/>
          <w:szCs w:val="28"/>
        </w:rPr>
        <w:t>，逾期恕不接受。</w:t>
      </w:r>
    </w:p>
    <w:p>
      <w:pPr>
        <w:spacing w:line="360" w:lineRule="auto"/>
        <w:jc w:val="left"/>
        <w:rPr>
          <w:rFonts w:ascii="宋体" w:hAnsi="宋体"/>
          <w:b/>
          <w:bCs/>
          <w:color w:val="auto"/>
          <w:sz w:val="28"/>
          <w:szCs w:val="28"/>
        </w:rPr>
      </w:pPr>
    </w:p>
    <w:p>
      <w:pPr>
        <w:pStyle w:val="8"/>
        <w:widowControl/>
        <w:spacing w:line="40" w:lineRule="atLeast"/>
        <w:ind w:firstLine="140" w:firstLineChars="50"/>
        <w:rPr>
          <w:rFonts w:ascii="宋体" w:hAnsi="宋体" w:eastAsia="宋体"/>
          <w:color w:val="auto"/>
          <w:sz w:val="28"/>
          <w:szCs w:val="28"/>
        </w:rPr>
      </w:pPr>
      <w:r>
        <w:rPr>
          <w:rFonts w:ascii="宋体" w:hAnsi="宋体" w:eastAsia="宋体"/>
          <w:color w:val="auto"/>
          <w:sz w:val="28"/>
          <w:szCs w:val="28"/>
        </w:rPr>
        <w:t>  </w:t>
      </w:r>
      <w:r>
        <w:rPr>
          <w:rFonts w:hint="eastAsia" w:ascii="宋体" w:hAnsi="宋体" w:eastAsia="宋体"/>
          <w:color w:val="auto"/>
          <w:kern w:val="2"/>
          <w:sz w:val="28"/>
          <w:szCs w:val="28"/>
        </w:rPr>
        <w:t>四</w:t>
      </w:r>
      <w:r>
        <w:rPr>
          <w:rFonts w:ascii="宋体" w:hAnsi="宋体" w:eastAsia="宋体"/>
          <w:color w:val="auto"/>
          <w:kern w:val="2"/>
          <w:sz w:val="28"/>
          <w:szCs w:val="28"/>
        </w:rPr>
        <w:t>、</w:t>
      </w:r>
      <w:r>
        <w:rPr>
          <w:rFonts w:hint="eastAsia" w:ascii="宋体" w:hAnsi="宋体" w:eastAsia="宋体"/>
          <w:color w:val="auto"/>
          <w:kern w:val="2"/>
          <w:sz w:val="28"/>
          <w:szCs w:val="28"/>
        </w:rPr>
        <w:t>采购</w:t>
      </w:r>
      <w:r>
        <w:rPr>
          <w:rFonts w:ascii="宋体" w:hAnsi="宋体" w:eastAsia="宋体"/>
          <w:color w:val="auto"/>
          <w:kern w:val="2"/>
          <w:sz w:val="28"/>
          <w:szCs w:val="28"/>
        </w:rPr>
        <w:t>时间：</w:t>
      </w:r>
      <w:r>
        <w:rPr>
          <w:rFonts w:hint="eastAsia" w:ascii="宋体" w:hAnsi="宋体" w:eastAsia="宋体"/>
          <w:color w:val="auto"/>
          <w:kern w:val="2"/>
          <w:sz w:val="28"/>
          <w:szCs w:val="28"/>
        </w:rPr>
        <w:t>另行通知</w:t>
      </w:r>
    </w:p>
    <w:p>
      <w:pPr>
        <w:pStyle w:val="8"/>
        <w:widowControl/>
        <w:spacing w:line="40" w:lineRule="atLeast"/>
        <w:ind w:firstLine="140" w:firstLineChars="50"/>
        <w:rPr>
          <w:rFonts w:ascii="宋体" w:hAnsi="宋体" w:eastAsia="宋体"/>
          <w:color w:val="auto"/>
          <w:kern w:val="2"/>
          <w:sz w:val="28"/>
          <w:szCs w:val="28"/>
        </w:rPr>
      </w:pPr>
      <w:r>
        <w:rPr>
          <w:rFonts w:ascii="宋体" w:hAnsi="宋体" w:eastAsia="宋体"/>
          <w:color w:val="auto"/>
          <w:kern w:val="2"/>
          <w:sz w:val="28"/>
          <w:szCs w:val="28"/>
        </w:rPr>
        <w:t>  </w:t>
      </w:r>
      <w:r>
        <w:rPr>
          <w:rFonts w:hint="eastAsia" w:ascii="宋体" w:hAnsi="宋体" w:eastAsia="宋体"/>
          <w:color w:val="auto"/>
          <w:kern w:val="2"/>
          <w:sz w:val="28"/>
          <w:szCs w:val="28"/>
        </w:rPr>
        <w:t>五</w:t>
      </w:r>
      <w:r>
        <w:rPr>
          <w:rFonts w:ascii="宋体" w:hAnsi="宋体" w:eastAsia="宋体"/>
          <w:color w:val="auto"/>
          <w:kern w:val="2"/>
          <w:sz w:val="28"/>
          <w:szCs w:val="28"/>
        </w:rPr>
        <w:t>、</w:t>
      </w:r>
      <w:r>
        <w:rPr>
          <w:rFonts w:hint="eastAsia" w:ascii="宋体" w:hAnsi="宋体" w:eastAsia="宋体"/>
          <w:color w:val="auto"/>
          <w:kern w:val="2"/>
          <w:sz w:val="28"/>
          <w:szCs w:val="28"/>
        </w:rPr>
        <w:t>采购</w:t>
      </w:r>
      <w:r>
        <w:rPr>
          <w:rFonts w:ascii="宋体" w:hAnsi="宋体" w:eastAsia="宋体"/>
          <w:color w:val="auto"/>
          <w:kern w:val="2"/>
          <w:sz w:val="28"/>
          <w:szCs w:val="28"/>
        </w:rPr>
        <w:t>地点：</w:t>
      </w:r>
      <w:r>
        <w:rPr>
          <w:rFonts w:hint="eastAsia" w:ascii="宋体" w:hAnsi="宋体" w:eastAsia="宋体"/>
          <w:color w:val="auto"/>
          <w:kern w:val="2"/>
          <w:sz w:val="28"/>
          <w:szCs w:val="28"/>
        </w:rPr>
        <w:t>前湖校区学生宿舍5栋J12室</w:t>
      </w:r>
    </w:p>
    <w:p>
      <w:pPr>
        <w:spacing w:line="40" w:lineRule="atLeast"/>
        <w:ind w:firstLine="140" w:firstLineChars="50"/>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六</w:t>
      </w:r>
      <w:r>
        <w:rPr>
          <w:rFonts w:ascii="宋体" w:hAnsi="宋体"/>
          <w:color w:val="auto"/>
          <w:sz w:val="28"/>
          <w:szCs w:val="28"/>
        </w:rPr>
        <w:t>、联系人：</w:t>
      </w:r>
      <w:r>
        <w:rPr>
          <w:rFonts w:hint="eastAsia" w:ascii="宋体" w:hAnsi="宋体"/>
          <w:color w:val="auto"/>
          <w:sz w:val="28"/>
          <w:szCs w:val="28"/>
        </w:rPr>
        <w:t>魏琳珈</w:t>
      </w:r>
      <w:r>
        <w:rPr>
          <w:rFonts w:ascii="宋体" w:hAnsi="宋体"/>
          <w:color w:val="auto"/>
          <w:sz w:val="28"/>
          <w:szCs w:val="28"/>
        </w:rPr>
        <w:t>     联系电话：</w:t>
      </w:r>
      <w:r>
        <w:rPr>
          <w:rFonts w:hint="eastAsia"/>
          <w:color w:val="auto"/>
          <w:sz w:val="28"/>
          <w:szCs w:val="28"/>
        </w:rPr>
        <w:t>18679173483</w:t>
      </w:r>
    </w:p>
    <w:p>
      <w:pPr>
        <w:spacing w:line="40" w:lineRule="atLeast"/>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hint="eastAsia" w:ascii="宋体" w:hAnsi="宋体"/>
          <w:b/>
          <w:bCs/>
          <w:color w:val="auto"/>
          <w:sz w:val="28"/>
          <w:szCs w:val="28"/>
        </w:rPr>
      </w:pPr>
      <w:r>
        <w:rPr>
          <w:rFonts w:hint="eastAsia" w:ascii="宋体" w:hAnsi="宋体"/>
          <w:b/>
          <w:bCs/>
          <w:color w:val="auto"/>
          <w:sz w:val="28"/>
          <w:szCs w:val="28"/>
        </w:rPr>
        <w:t>附件一：</w:t>
      </w:r>
    </w:p>
    <w:p>
      <w:pPr>
        <w:ind w:firstLine="560" w:firstLineChars="200"/>
        <w:rPr>
          <w:rFonts w:hint="eastAsia" w:ascii="宋体" w:hAnsi="宋体"/>
          <w:color w:val="auto"/>
          <w:sz w:val="28"/>
          <w:szCs w:val="28"/>
        </w:rPr>
      </w:pPr>
      <w:r>
        <w:rPr>
          <w:rFonts w:hint="eastAsia" w:ascii="宋体" w:hAnsi="宋体"/>
          <w:color w:val="auto"/>
          <w:sz w:val="28"/>
          <w:szCs w:val="28"/>
        </w:rPr>
        <w:t>南昌航空大学前湖校区绿化将对全校树木进行冬季刷白（防虫抗寒）的要求如下:</w:t>
      </w:r>
    </w:p>
    <w:p>
      <w:pPr>
        <w:ind w:firstLine="560" w:firstLineChars="200"/>
        <w:rPr>
          <w:rFonts w:hint="eastAsia" w:ascii="宋体" w:hAnsi="宋体"/>
          <w:color w:val="auto"/>
          <w:sz w:val="28"/>
          <w:szCs w:val="28"/>
        </w:rPr>
      </w:pPr>
      <w:r>
        <w:rPr>
          <w:rFonts w:hint="eastAsia" w:ascii="宋体" w:hAnsi="宋体"/>
          <w:color w:val="auto"/>
          <w:sz w:val="28"/>
          <w:szCs w:val="28"/>
        </w:rPr>
        <w:t>（一）作业时间:</w:t>
      </w:r>
    </w:p>
    <w:p>
      <w:pPr>
        <w:ind w:firstLine="560" w:firstLineChars="200"/>
        <w:rPr>
          <w:rFonts w:hint="eastAsia" w:ascii="宋体" w:hAnsi="宋体"/>
          <w:color w:val="auto"/>
          <w:sz w:val="28"/>
          <w:szCs w:val="28"/>
        </w:rPr>
      </w:pPr>
      <w:r>
        <w:rPr>
          <w:rFonts w:hint="eastAsia" w:ascii="宋体" w:hAnsi="宋体"/>
          <w:color w:val="auto"/>
          <w:sz w:val="28"/>
          <w:szCs w:val="28"/>
        </w:rPr>
        <w:t>开标后第二天进行工作对接，要求二十天内完成（根据天气状况，尽量保质保量提前）；</w:t>
      </w:r>
    </w:p>
    <w:p>
      <w:pPr>
        <w:ind w:firstLine="560" w:firstLineChars="200"/>
        <w:rPr>
          <w:rFonts w:hint="eastAsia" w:ascii="宋体" w:hAnsi="宋体"/>
          <w:color w:val="auto"/>
          <w:sz w:val="28"/>
          <w:szCs w:val="28"/>
        </w:rPr>
      </w:pPr>
      <w:r>
        <w:rPr>
          <w:rFonts w:hint="eastAsia" w:ascii="宋体" w:hAnsi="宋体"/>
          <w:color w:val="auto"/>
          <w:sz w:val="28"/>
          <w:szCs w:val="28"/>
        </w:rPr>
        <w:t>（二）作业区域（由北至南）:</w:t>
      </w:r>
    </w:p>
    <w:p>
      <w:pPr>
        <w:ind w:firstLine="560" w:firstLineChars="200"/>
        <w:rPr>
          <w:rFonts w:hint="eastAsia" w:ascii="宋体" w:hAnsi="宋体"/>
          <w:color w:val="auto"/>
          <w:sz w:val="28"/>
          <w:szCs w:val="28"/>
        </w:rPr>
      </w:pPr>
      <w:r>
        <w:rPr>
          <w:rFonts w:hint="eastAsia" w:ascii="宋体" w:hAnsi="宋体"/>
          <w:color w:val="auto"/>
          <w:sz w:val="28"/>
          <w:szCs w:val="28"/>
        </w:rPr>
        <w:t>（1）学校北门至后山南航渠全区域，</w:t>
      </w:r>
      <w:r>
        <w:rPr>
          <w:rFonts w:hint="eastAsia" w:ascii="宋体" w:hAnsi="宋体"/>
          <w:color w:val="auto"/>
          <w:sz w:val="28"/>
          <w:szCs w:val="28"/>
        </w:rPr>
        <w:t>约1600亩所有乔木（去年刷过白的所有树木）；</w:t>
      </w:r>
    </w:p>
    <w:p>
      <w:pPr>
        <w:ind w:firstLine="560" w:firstLineChars="200"/>
        <w:rPr>
          <w:rFonts w:hint="eastAsia"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rPr>
        <w:t>学校后山所有楼宇周边树木，双环路两侧行道树木，天鹅湖孔雀园，以及卧龙港小路两侧，天鹅湖以西小路两侧科学林等约300亩（去年刷过白的都要刷到，去年在要求内漏刷的今年要刷到）；</w:t>
      </w:r>
    </w:p>
    <w:p>
      <w:pPr>
        <w:ind w:firstLine="560" w:firstLineChars="200"/>
        <w:rPr>
          <w:rFonts w:hint="eastAsia" w:ascii="宋体" w:hAnsi="宋体"/>
          <w:color w:val="auto"/>
          <w:sz w:val="28"/>
          <w:szCs w:val="28"/>
        </w:rPr>
      </w:pPr>
      <w:r>
        <w:rPr>
          <w:rFonts w:hint="eastAsia" w:ascii="宋体" w:hAnsi="宋体"/>
          <w:color w:val="auto"/>
          <w:sz w:val="28"/>
          <w:szCs w:val="28"/>
        </w:rPr>
        <w:t>（三）作业要求:</w:t>
      </w:r>
    </w:p>
    <w:p>
      <w:pPr>
        <w:ind w:firstLine="560" w:firstLineChars="200"/>
        <w:rPr>
          <w:rFonts w:hint="eastAsia"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rPr>
        <w:t>本次刷白采用喷涂方式</w:t>
      </w:r>
      <w:r>
        <w:rPr>
          <w:rFonts w:hint="eastAsia" w:ascii="宋体" w:hAnsi="宋体"/>
          <w:color w:val="auto"/>
          <w:sz w:val="28"/>
          <w:szCs w:val="28"/>
        </w:rPr>
        <w:t>：以粉末状形式存在，通过与一定比例的水混合搅拌形成乳油状液体，以喷涂或者涂刷方式附着于树干表面，以抗冻、防虫、杀菌、美化环境为主要目的的园林绿化基础材料（中标方提供）；</w:t>
      </w:r>
    </w:p>
    <w:p>
      <w:pPr>
        <w:ind w:firstLine="560" w:firstLineChars="200"/>
        <w:rPr>
          <w:rFonts w:hint="eastAsia" w:ascii="宋体" w:hAnsi="宋体"/>
          <w:color w:val="auto"/>
          <w:sz w:val="28"/>
          <w:szCs w:val="28"/>
        </w:rPr>
      </w:pPr>
      <w:r>
        <w:rPr>
          <w:rFonts w:hint="eastAsia" w:ascii="宋体" w:hAnsi="宋体"/>
          <w:color w:val="auto"/>
          <w:sz w:val="28"/>
          <w:szCs w:val="28"/>
        </w:rPr>
        <w:t>（2）统一高度及整齐度，使用电动喷涂工具配专用喷头进行均匀喷涂；</w:t>
      </w:r>
    </w:p>
    <w:p>
      <w:pPr>
        <w:ind w:firstLine="560" w:firstLineChars="200"/>
        <w:rPr>
          <w:rFonts w:hint="eastAsia" w:ascii="宋体" w:hAnsi="宋体"/>
          <w:color w:val="auto"/>
          <w:sz w:val="28"/>
          <w:szCs w:val="28"/>
        </w:rPr>
      </w:pPr>
      <w:r>
        <w:rPr>
          <w:rFonts w:hint="eastAsia" w:ascii="宋体" w:hAnsi="宋体"/>
          <w:color w:val="auto"/>
          <w:sz w:val="28"/>
          <w:szCs w:val="28"/>
        </w:rPr>
        <w:t>（3）要求喷涂带队的施工人员具有园林相关职称（高级园林工程师/高级园林园艺师）；</w:t>
      </w:r>
    </w:p>
    <w:p>
      <w:pPr>
        <w:ind w:firstLine="560" w:firstLineChars="200"/>
        <w:rPr>
          <w:rFonts w:hint="eastAsia" w:ascii="宋体" w:hAnsi="宋体"/>
          <w:color w:val="auto"/>
          <w:sz w:val="28"/>
          <w:szCs w:val="28"/>
        </w:rPr>
      </w:pPr>
      <w:r>
        <w:rPr>
          <w:rFonts w:hint="eastAsia" w:ascii="宋体" w:hAnsi="宋体"/>
          <w:color w:val="auto"/>
          <w:sz w:val="28"/>
          <w:szCs w:val="28"/>
        </w:rPr>
        <w:t>（4）与本次招标（采购）所使用的刷白材料、喷涂使用的园林基础材料，涂白剂、石硫合剂、药水、工具、器皿样品要带至评审现场并提供厂家的质量检测报告并要求出具每桶药水（涂料）的配比数据；</w:t>
      </w:r>
    </w:p>
    <w:p>
      <w:pPr>
        <w:ind w:firstLine="560" w:firstLineChars="200"/>
        <w:rPr>
          <w:rFonts w:hint="eastAsia" w:ascii="宋体" w:hAnsi="宋体"/>
          <w:color w:val="auto"/>
          <w:sz w:val="28"/>
          <w:szCs w:val="28"/>
        </w:rPr>
      </w:pPr>
      <w:r>
        <w:rPr>
          <w:rFonts w:hint="eastAsia" w:ascii="宋体" w:hAnsi="宋体"/>
          <w:color w:val="auto"/>
          <w:sz w:val="28"/>
          <w:szCs w:val="28"/>
        </w:rPr>
        <w:t>（5）评标或采购过程中需要参与竞标方现场提供演示操作（药水配比）及规范操作讲解以及不少于十棵树木的喷涂；</w:t>
      </w:r>
    </w:p>
    <w:p>
      <w:pPr>
        <w:ind w:firstLine="560" w:firstLineChars="200"/>
        <w:rPr>
          <w:rFonts w:hint="eastAsia" w:ascii="宋体" w:hAnsi="宋体"/>
          <w:color w:val="auto"/>
          <w:sz w:val="28"/>
          <w:szCs w:val="28"/>
        </w:rPr>
      </w:pPr>
      <w:r>
        <w:rPr>
          <w:rFonts w:hint="eastAsia" w:ascii="宋体" w:hAnsi="宋体"/>
          <w:color w:val="auto"/>
          <w:sz w:val="28"/>
          <w:szCs w:val="28"/>
        </w:rPr>
        <w:t>（四）</w:t>
      </w:r>
      <w:r>
        <w:rPr>
          <w:rFonts w:hint="eastAsia" w:ascii="宋体" w:hAnsi="宋体"/>
          <w:color w:val="auto"/>
          <w:sz w:val="28"/>
          <w:szCs w:val="28"/>
          <w:lang w:val="en-US" w:eastAsia="zh-CN"/>
        </w:rPr>
        <w:t>评选、验收和付款方式</w:t>
      </w:r>
    </w:p>
    <w:p>
      <w:pPr>
        <w:ind w:firstLine="560" w:firstLineChars="200"/>
        <w:rPr>
          <w:rFonts w:hint="eastAsia" w:ascii="宋体" w:hAnsi="宋体"/>
          <w:color w:val="auto"/>
          <w:sz w:val="28"/>
          <w:szCs w:val="28"/>
        </w:rPr>
      </w:pPr>
      <w:r>
        <w:rPr>
          <w:rFonts w:hint="eastAsia" w:ascii="宋体" w:hAnsi="宋体"/>
          <w:color w:val="auto"/>
          <w:sz w:val="28"/>
          <w:szCs w:val="28"/>
        </w:rPr>
        <w:t>（1）本次喷涂刷白招标采购工作，采用承包服务模式，参照</w:t>
      </w:r>
      <w:r>
        <w:rPr>
          <w:rFonts w:hint="eastAsia" w:ascii="宋体" w:hAnsi="宋体"/>
          <w:color w:val="auto"/>
          <w:sz w:val="28"/>
          <w:szCs w:val="28"/>
          <w:lang w:eastAsia="zh-CN"/>
        </w:rPr>
        <w:t>“</w:t>
      </w:r>
      <w:r>
        <w:rPr>
          <w:rFonts w:hint="eastAsia" w:ascii="宋体" w:hAnsi="宋体"/>
          <w:color w:val="auto"/>
          <w:sz w:val="28"/>
          <w:szCs w:val="28"/>
          <w:lang w:val="en-US" w:eastAsia="zh-CN"/>
        </w:rPr>
        <w:t>作业</w:t>
      </w:r>
      <w:r>
        <w:rPr>
          <w:rFonts w:hint="eastAsia" w:ascii="宋体" w:hAnsi="宋体"/>
          <w:color w:val="auto"/>
          <w:sz w:val="28"/>
          <w:szCs w:val="28"/>
        </w:rPr>
        <w:t>要求</w:t>
      </w:r>
      <w:r>
        <w:rPr>
          <w:rFonts w:hint="eastAsia" w:ascii="宋体" w:hAnsi="宋体"/>
          <w:color w:val="auto"/>
          <w:sz w:val="28"/>
          <w:szCs w:val="28"/>
          <w:lang w:eastAsia="zh-CN"/>
        </w:rPr>
        <w:t>”</w:t>
      </w:r>
      <w:r>
        <w:rPr>
          <w:rFonts w:hint="eastAsia" w:ascii="宋体" w:hAnsi="宋体"/>
          <w:color w:val="auto"/>
          <w:sz w:val="28"/>
          <w:szCs w:val="28"/>
          <w:lang w:val="en-US" w:eastAsia="zh-CN"/>
        </w:rPr>
        <w:t>中</w:t>
      </w:r>
      <w:r>
        <w:rPr>
          <w:rFonts w:hint="eastAsia" w:ascii="宋体" w:hAnsi="宋体"/>
          <w:color w:val="auto"/>
          <w:sz w:val="28"/>
          <w:szCs w:val="28"/>
        </w:rPr>
        <w:t>（2、3、</w:t>
      </w:r>
      <w:r>
        <w:rPr>
          <w:rFonts w:hint="eastAsia" w:ascii="宋体" w:hAnsi="宋体"/>
          <w:color w:val="auto"/>
          <w:sz w:val="28"/>
          <w:szCs w:val="28"/>
          <w:lang w:val="en-US" w:eastAsia="zh-CN"/>
        </w:rPr>
        <w:t>4、</w:t>
      </w:r>
      <w:r>
        <w:rPr>
          <w:rFonts w:hint="eastAsia" w:ascii="宋体" w:hAnsi="宋体"/>
          <w:color w:val="auto"/>
          <w:sz w:val="28"/>
          <w:szCs w:val="28"/>
        </w:rPr>
        <w:t>5）项内容进行评选，</w:t>
      </w:r>
      <w:r>
        <w:rPr>
          <w:rFonts w:hint="eastAsia" w:ascii="宋体" w:hAnsi="宋体"/>
          <w:color w:val="auto"/>
          <w:sz w:val="28"/>
          <w:szCs w:val="28"/>
        </w:rPr>
        <w:t>由</w:t>
      </w:r>
      <w:r>
        <w:rPr>
          <w:rFonts w:hint="eastAsia" w:ascii="宋体" w:hAnsi="宋体"/>
          <w:color w:val="auto"/>
          <w:sz w:val="28"/>
          <w:szCs w:val="28"/>
          <w:lang w:val="en-US" w:eastAsia="zh-CN"/>
        </w:rPr>
        <w:t>后勤管理处</w:t>
      </w:r>
      <w:r>
        <w:rPr>
          <w:rFonts w:hint="eastAsia" w:ascii="宋体" w:hAnsi="宋体"/>
          <w:color w:val="auto"/>
          <w:sz w:val="28"/>
          <w:szCs w:val="28"/>
        </w:rPr>
        <w:t>组成的评选小组进行评选；</w:t>
      </w:r>
    </w:p>
    <w:p>
      <w:pPr>
        <w:ind w:firstLine="560" w:firstLineChars="200"/>
        <w:rPr>
          <w:rFonts w:hint="eastAsia"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2</w:t>
      </w:r>
      <w:r>
        <w:rPr>
          <w:rFonts w:hint="eastAsia" w:ascii="宋体" w:hAnsi="宋体"/>
          <w:color w:val="auto"/>
          <w:sz w:val="28"/>
          <w:szCs w:val="28"/>
        </w:rPr>
        <w:t>）作业区域根据要求整体完工后需及时向物业绿化部门汇报，并协同物业绿化进行回头看，对漏刷的树木进行补刷；</w:t>
      </w:r>
    </w:p>
    <w:p>
      <w:pPr>
        <w:ind w:firstLine="560" w:firstLineChars="200"/>
        <w:rPr>
          <w:rFonts w:hint="eastAsia" w:ascii="宋体" w:hAnsi="宋体"/>
          <w:color w:val="auto"/>
          <w:sz w:val="28"/>
          <w:szCs w:val="28"/>
        </w:rPr>
      </w:pPr>
      <w:r>
        <w:rPr>
          <w:rFonts w:hint="eastAsia" w:ascii="宋体" w:hAnsi="宋体"/>
          <w:color w:val="auto"/>
          <w:sz w:val="28"/>
          <w:szCs w:val="28"/>
        </w:rPr>
        <w:t>（3）使用的涂白剂具有耐雨水冲刷的功能，持续时间大于150天。能防寒保暖、能反射光线、平衡树温防止树皮开裂、中性材料对树木及其生长环境不能有破坏</w:t>
      </w:r>
      <w:r>
        <w:rPr>
          <w:rFonts w:hint="eastAsia" w:ascii="宋体" w:hAnsi="宋体"/>
          <w:color w:val="auto"/>
          <w:sz w:val="28"/>
          <w:szCs w:val="28"/>
          <w:lang w:eastAsia="zh-CN"/>
        </w:rPr>
        <w:t>。</w:t>
      </w:r>
      <w:r>
        <w:rPr>
          <w:rFonts w:hint="eastAsia" w:ascii="宋体" w:hAnsi="宋体"/>
          <w:color w:val="auto"/>
          <w:sz w:val="28"/>
          <w:szCs w:val="28"/>
          <w:lang w:val="en-US" w:eastAsia="zh-CN"/>
        </w:rPr>
        <w:t>采用 次付款方式，验收合格支付总金额80%，验收合格150天后支付余款。</w:t>
      </w:r>
    </w:p>
    <w:p>
      <w:pPr>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五）</w:t>
      </w:r>
      <w:r>
        <w:rPr>
          <w:rFonts w:hint="eastAsia" w:ascii="宋体" w:hAnsi="宋体"/>
          <w:color w:val="auto"/>
          <w:sz w:val="28"/>
          <w:szCs w:val="28"/>
        </w:rPr>
        <w:t>对评选胜出的单位（技术与价格结合），物业绿化办提供协助本次喷涂刷白所需要的水、电接口以及为作业方的出入校人员、车辆进出提供办理各项手续；</w:t>
      </w:r>
    </w:p>
    <w:p>
      <w:pPr>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六）</w:t>
      </w:r>
      <w:r>
        <w:rPr>
          <w:rFonts w:hint="eastAsia" w:ascii="宋体" w:hAnsi="宋体"/>
          <w:color w:val="auto"/>
          <w:sz w:val="28"/>
          <w:szCs w:val="28"/>
        </w:rPr>
        <w:t>喷涂刷白工作解释权归</w:t>
      </w:r>
      <w:r>
        <w:rPr>
          <w:rFonts w:hint="eastAsia" w:ascii="宋体" w:hAnsi="宋体"/>
          <w:color w:val="auto"/>
          <w:sz w:val="28"/>
          <w:szCs w:val="28"/>
          <w:lang w:val="en-US" w:eastAsia="zh-CN"/>
        </w:rPr>
        <w:t>后勤管理处</w:t>
      </w:r>
      <w:r>
        <w:rPr>
          <w:rFonts w:hint="eastAsia" w:ascii="宋体" w:hAnsi="宋体"/>
          <w:color w:val="auto"/>
          <w:sz w:val="28"/>
          <w:szCs w:val="28"/>
        </w:rPr>
        <w:t>。</w:t>
      </w:r>
    </w:p>
    <w:p>
      <w:pPr>
        <w:spacing w:line="40" w:lineRule="atLeast"/>
        <w:ind w:firstLine="140" w:firstLineChars="50"/>
        <w:rPr>
          <w:rFonts w:ascii="宋体" w:hAnsi="宋体"/>
          <w:color w:val="auto"/>
          <w:sz w:val="28"/>
          <w:szCs w:val="28"/>
        </w:rPr>
      </w:pPr>
    </w:p>
    <w:p>
      <w:pPr>
        <w:spacing w:line="40" w:lineRule="atLeast"/>
        <w:rPr>
          <w:rFonts w:ascii="宋体" w:hAnsi="宋体"/>
          <w:color w:val="auto"/>
          <w:sz w:val="28"/>
          <w:szCs w:val="28"/>
        </w:rPr>
        <w:sectPr>
          <w:pgSz w:w="11906" w:h="16838"/>
          <w:pgMar w:top="1440" w:right="1800" w:bottom="1440" w:left="1800" w:header="851" w:footer="992" w:gutter="0"/>
          <w:cols w:space="720" w:num="1"/>
          <w:docGrid w:type="lines" w:linePitch="312" w:charSpace="0"/>
        </w:sectPr>
      </w:pPr>
    </w:p>
    <w:p>
      <w:pPr>
        <w:jc w:val="left"/>
        <w:rPr>
          <w:rFonts w:hint="eastAsia"/>
          <w:color w:val="auto"/>
          <w:sz w:val="32"/>
          <w:szCs w:val="32"/>
        </w:rPr>
      </w:pPr>
      <w:r>
        <w:rPr>
          <w:rFonts w:hint="eastAsia"/>
          <w:color w:val="auto"/>
          <w:sz w:val="32"/>
          <w:szCs w:val="32"/>
        </w:rPr>
        <w:t>附件二</w:t>
      </w:r>
    </w:p>
    <w:p>
      <w:pPr>
        <w:jc w:val="center"/>
        <w:rPr>
          <w:color w:val="auto"/>
          <w:sz w:val="44"/>
          <w:szCs w:val="44"/>
        </w:rPr>
      </w:pPr>
    </w:p>
    <w:p>
      <w:pPr>
        <w:jc w:val="center"/>
        <w:rPr>
          <w:rFonts w:hint="eastAsia"/>
          <w:color w:val="auto"/>
          <w:sz w:val="44"/>
          <w:szCs w:val="44"/>
        </w:rPr>
      </w:pPr>
      <w:r>
        <w:rPr>
          <w:rFonts w:hint="eastAsia"/>
          <w:color w:val="auto"/>
          <w:sz w:val="44"/>
          <w:szCs w:val="44"/>
        </w:rPr>
        <w:t>树木刷白服务报价表</w:t>
      </w:r>
    </w:p>
    <w:p>
      <w:pPr>
        <w:jc w:val="center"/>
        <w:rPr>
          <w:color w:val="auto"/>
          <w:sz w:val="44"/>
          <w:szCs w:val="44"/>
        </w:rPr>
      </w:pPr>
    </w:p>
    <w:tbl>
      <w:tblPr>
        <w:tblStyle w:val="9"/>
        <w:tblW w:w="12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4828"/>
        <w:gridCol w:w="2126"/>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2694" w:type="dxa"/>
            <w:noWrap/>
            <w:vAlign w:val="center"/>
          </w:tcPr>
          <w:p>
            <w:pPr>
              <w:jc w:val="center"/>
              <w:rPr>
                <w:rFonts w:hint="eastAsia"/>
                <w:color w:val="auto"/>
                <w:sz w:val="28"/>
                <w:szCs w:val="28"/>
              </w:rPr>
            </w:pPr>
            <w:r>
              <w:rPr>
                <w:rFonts w:hint="eastAsia"/>
                <w:color w:val="auto"/>
                <w:sz w:val="28"/>
                <w:szCs w:val="28"/>
              </w:rPr>
              <w:t>名称</w:t>
            </w:r>
          </w:p>
        </w:tc>
        <w:tc>
          <w:tcPr>
            <w:tcW w:w="4828" w:type="dxa"/>
            <w:noWrap/>
            <w:vAlign w:val="center"/>
          </w:tcPr>
          <w:p>
            <w:pPr>
              <w:jc w:val="center"/>
              <w:rPr>
                <w:rFonts w:hint="eastAsia" w:ascii="微软雅黑" w:hAnsi="微软雅黑" w:eastAsia="微软雅黑"/>
                <w:color w:val="auto"/>
                <w:sz w:val="28"/>
                <w:szCs w:val="28"/>
              </w:rPr>
            </w:pPr>
            <w:r>
              <w:rPr>
                <w:rFonts w:hint="eastAsia" w:ascii="微软雅黑" w:hAnsi="微软雅黑" w:eastAsia="微软雅黑"/>
                <w:color w:val="auto"/>
                <w:sz w:val="28"/>
                <w:szCs w:val="28"/>
              </w:rPr>
              <w:t>服务范围及要求</w:t>
            </w:r>
          </w:p>
        </w:tc>
        <w:tc>
          <w:tcPr>
            <w:tcW w:w="2126" w:type="dxa"/>
            <w:noWrap/>
            <w:vAlign w:val="center"/>
          </w:tcPr>
          <w:p>
            <w:pPr>
              <w:jc w:val="center"/>
              <w:rPr>
                <w:rFonts w:hint="eastAsia"/>
                <w:color w:val="auto"/>
                <w:sz w:val="28"/>
                <w:szCs w:val="28"/>
              </w:rPr>
            </w:pPr>
            <w:r>
              <w:rPr>
                <w:rFonts w:hint="eastAsia"/>
                <w:color w:val="auto"/>
                <w:sz w:val="28"/>
                <w:szCs w:val="28"/>
              </w:rPr>
              <w:t>服务期限</w:t>
            </w:r>
          </w:p>
        </w:tc>
        <w:tc>
          <w:tcPr>
            <w:tcW w:w="2694" w:type="dxa"/>
            <w:noWrap/>
            <w:vAlign w:val="center"/>
          </w:tcPr>
          <w:p>
            <w:pPr>
              <w:jc w:val="center"/>
              <w:rPr>
                <w:rFonts w:hint="eastAsia"/>
                <w:color w:val="auto"/>
                <w:sz w:val="28"/>
                <w:szCs w:val="28"/>
              </w:rPr>
            </w:pPr>
            <w:r>
              <w:rPr>
                <w:rFonts w:hint="eastAsia"/>
                <w:color w:val="auto"/>
                <w:sz w:val="28"/>
                <w:szCs w:val="28"/>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jc w:val="center"/>
        </w:trPr>
        <w:tc>
          <w:tcPr>
            <w:tcW w:w="2694" w:type="dxa"/>
            <w:noWrap/>
            <w:vAlign w:val="center"/>
          </w:tcPr>
          <w:p>
            <w:pPr>
              <w:spacing w:line="360" w:lineRule="auto"/>
              <w:jc w:val="left"/>
              <w:rPr>
                <w:rFonts w:hint="eastAsia" w:ascii="宋体" w:hAnsi="宋体"/>
                <w:color w:val="auto"/>
                <w:sz w:val="28"/>
                <w:szCs w:val="28"/>
              </w:rPr>
            </w:pPr>
            <w:r>
              <w:rPr>
                <w:rFonts w:hint="eastAsia" w:ascii="宋体" w:hAnsi="宋体"/>
                <w:color w:val="auto"/>
                <w:sz w:val="28"/>
                <w:szCs w:val="28"/>
              </w:rPr>
              <w:t>冬季树木刷白服务</w:t>
            </w:r>
          </w:p>
        </w:tc>
        <w:tc>
          <w:tcPr>
            <w:tcW w:w="4828" w:type="dxa"/>
            <w:noWrap/>
            <w:vAlign w:val="center"/>
          </w:tcPr>
          <w:p>
            <w:pPr>
              <w:jc w:val="left"/>
              <w:rPr>
                <w:rFonts w:hint="eastAsia"/>
                <w:color w:val="auto"/>
                <w:sz w:val="28"/>
                <w:szCs w:val="28"/>
              </w:rPr>
            </w:pPr>
            <w:r>
              <w:rPr>
                <w:rFonts w:hint="eastAsia"/>
                <w:color w:val="auto"/>
                <w:sz w:val="28"/>
                <w:szCs w:val="28"/>
              </w:rPr>
              <w:t>1.范围：合同要求内的所有树木</w:t>
            </w:r>
          </w:p>
          <w:p>
            <w:pPr>
              <w:jc w:val="left"/>
              <w:rPr>
                <w:color w:val="auto"/>
                <w:sz w:val="28"/>
                <w:szCs w:val="28"/>
              </w:rPr>
            </w:pPr>
          </w:p>
          <w:p>
            <w:pPr>
              <w:jc w:val="left"/>
              <w:rPr>
                <w:rFonts w:hint="eastAsia"/>
                <w:color w:val="auto"/>
                <w:sz w:val="28"/>
                <w:szCs w:val="28"/>
              </w:rPr>
            </w:pPr>
            <w:r>
              <w:rPr>
                <w:rFonts w:hint="eastAsia"/>
                <w:color w:val="auto"/>
                <w:sz w:val="28"/>
                <w:szCs w:val="28"/>
              </w:rPr>
              <w:t>2.要求：刷白服务及所有药品</w:t>
            </w:r>
          </w:p>
        </w:tc>
        <w:tc>
          <w:tcPr>
            <w:tcW w:w="2126" w:type="dxa"/>
            <w:noWrap/>
            <w:vAlign w:val="center"/>
          </w:tcPr>
          <w:p>
            <w:pPr>
              <w:jc w:val="center"/>
              <w:rPr>
                <w:rFonts w:hint="default" w:eastAsia="宋体"/>
                <w:color w:val="auto"/>
                <w:sz w:val="28"/>
                <w:szCs w:val="28"/>
                <w:lang w:val="en-US" w:eastAsia="zh-CN"/>
              </w:rPr>
            </w:pPr>
            <w:r>
              <w:rPr>
                <w:rFonts w:hint="eastAsia"/>
                <w:color w:val="auto"/>
                <w:sz w:val="28"/>
                <w:szCs w:val="28"/>
                <w:lang w:val="en-US" w:eastAsia="zh-CN"/>
              </w:rPr>
              <w:t>20天</w:t>
            </w:r>
          </w:p>
        </w:tc>
        <w:tc>
          <w:tcPr>
            <w:tcW w:w="2694" w:type="dxa"/>
            <w:noWrap/>
            <w:vAlign w:val="center"/>
          </w:tcPr>
          <w:p>
            <w:pPr>
              <w:jc w:val="center"/>
              <w:rPr>
                <w:rFonts w:eastAsia="宋体"/>
                <w:color w:val="auto"/>
                <w:sz w:val="28"/>
                <w:szCs w:val="28"/>
              </w:rPr>
            </w:pPr>
          </w:p>
        </w:tc>
      </w:tr>
    </w:tbl>
    <w:p>
      <w:pPr>
        <w:rPr>
          <w:color w:val="auto"/>
          <w:sz w:val="28"/>
          <w:szCs w:val="28"/>
        </w:rPr>
      </w:pPr>
    </w:p>
    <w:p>
      <w:pPr>
        <w:rPr>
          <w:rFonts w:hint="eastAsia"/>
          <w:color w:val="auto"/>
          <w:sz w:val="28"/>
          <w:szCs w:val="28"/>
        </w:rPr>
      </w:pPr>
      <w:r>
        <w:rPr>
          <w:rFonts w:hint="eastAsia"/>
          <w:color w:val="auto"/>
          <w:sz w:val="28"/>
          <w:szCs w:val="28"/>
        </w:rPr>
        <w:t xml:space="preserve">         联系人及电话：</w:t>
      </w:r>
    </w:p>
    <w:p>
      <w:pPr>
        <w:ind w:firstLine="1260" w:firstLineChars="450"/>
        <w:rPr>
          <w:rFonts w:hint="eastAsia"/>
          <w:color w:val="auto"/>
          <w:sz w:val="28"/>
          <w:szCs w:val="28"/>
        </w:rPr>
      </w:pPr>
      <w:r>
        <w:rPr>
          <w:rFonts w:hint="eastAsia"/>
          <w:color w:val="auto"/>
          <w:sz w:val="28"/>
          <w:szCs w:val="28"/>
        </w:rPr>
        <w:t>报价单位（公章）：</w:t>
      </w:r>
    </w:p>
    <w:sectPr>
      <w:pgSz w:w="16838" w:h="11906" w:orient="landscape"/>
      <w:pgMar w:top="1800" w:right="930" w:bottom="1800" w:left="9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zMxOTk1MzQzNzMzZWIyYzdkZGY1ZTk4NDA2NjY0OTIifQ=="/>
  </w:docVars>
  <w:rsids>
    <w:rsidRoot w:val="00000000"/>
    <w:rsid w:val="723C3B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uiPriority w:val="0"/>
  </w:style>
  <w:style w:type="paragraph" w:customStyle="1" w:styleId="6">
    <w:name w:val="页脚1"/>
    <w:basedOn w:val="1"/>
    <w:qFormat/>
    <w:uiPriority w:val="0"/>
    <w:pPr>
      <w:tabs>
        <w:tab w:val="center" w:pos="4153"/>
        <w:tab w:val="right" w:pos="8306"/>
      </w:tabs>
      <w:snapToGrid w:val="0"/>
      <w:jc w:val="left"/>
    </w:pPr>
    <w:rPr>
      <w:sz w:val="18"/>
    </w:rPr>
  </w:style>
  <w:style w:type="paragraph" w:customStyle="1" w:styleId="7">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8">
    <w:name w:val="普通(网站)1"/>
    <w:basedOn w:val="1"/>
    <w:uiPriority w:val="0"/>
    <w:pPr>
      <w:spacing w:before="100" w:beforeAutospacing="1" w:after="100" w:afterAutospacing="1"/>
      <w:jc w:val="left"/>
    </w:pPr>
    <w:rPr>
      <w:rFonts w:ascii="Times New Roman" w:hAnsi="Times New Roman" w:eastAsia="宋体"/>
      <w:kern w:val="0"/>
      <w:sz w:val="24"/>
      <w:szCs w:val="24"/>
    </w:rPr>
  </w:style>
  <w:style w:type="table" w:customStyle="1" w:styleId="9">
    <w:name w:val="网格型1"/>
    <w:basedOn w:val="5"/>
    <w:qFormat/>
    <w:uiPriority w:val="0"/>
    <w:pPr>
      <w:widowControl w:val="0"/>
      <w:jc w:val="both"/>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1513</Words>
  <Characters>1580</Characters>
  <Lines>0</Lines>
  <Paragraphs>0</Paragraphs>
  <TotalTime>2</TotalTime>
  <ScaleCrop>false</ScaleCrop>
  <LinksUpToDate>false</LinksUpToDate>
  <CharactersWithSpaces>6238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2023-11-27T03:45:10Z</dcterms:created>
  <dc:creator>HP</dc:creator>
  <cp:lastModifiedBy>HP</cp:lastModifiedBy>
  <dcterms:modified xsi:type="dcterms:W3CDTF">2023-11-27T03:48:07Z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726076A3A2534F0CBF1F6FAFDFD3EC60</vt:lpwstr>
  </property>
</Properties>
</file>