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957E4A" w:rsidP="002D3125">
      <w:pPr>
        <w:spacing w:line="360" w:lineRule="auto"/>
        <w:jc w:val="center"/>
        <w:rPr>
          <w:rFonts w:ascii="黑体" w:eastAsia="黑体" w:hAnsi="黑体"/>
          <w:sz w:val="32"/>
          <w:szCs w:val="32"/>
        </w:rPr>
      </w:pPr>
      <w:r w:rsidRPr="00957E4A">
        <w:rPr>
          <w:rFonts w:ascii="黑体" w:eastAsia="黑体" w:hAnsi="黑体" w:hint="eastAsia"/>
          <w:sz w:val="32"/>
          <w:szCs w:val="32"/>
        </w:rPr>
        <w:t>南昌航空大学2024年上海路校区附属学校办公室、教室、功能教室电风扇检修工程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957E4A" w:rsidRPr="00957E4A">
        <w:rPr>
          <w:rFonts w:ascii="仿宋" w:eastAsia="仿宋" w:hAnsi="仿宋" w:cs="宋体" w:hint="eastAsia"/>
          <w:color w:val="333333"/>
          <w:kern w:val="0"/>
          <w:sz w:val="30"/>
          <w:szCs w:val="30"/>
        </w:rPr>
        <w:t>南昌航空大学2024</w:t>
      </w:r>
      <w:r w:rsidR="00957E4A">
        <w:rPr>
          <w:rFonts w:ascii="仿宋" w:eastAsia="仿宋" w:hAnsi="仿宋" w:cs="宋体" w:hint="eastAsia"/>
          <w:color w:val="333333"/>
          <w:kern w:val="0"/>
          <w:sz w:val="30"/>
          <w:szCs w:val="30"/>
        </w:rPr>
        <w:t>年上海路校区附属学校办公室、教室、功能教室电风扇检修</w:t>
      </w:r>
      <w:r w:rsidR="007746CC" w:rsidRPr="007746CC">
        <w:rPr>
          <w:rFonts w:ascii="仿宋" w:eastAsia="仿宋" w:hAnsi="仿宋" w:cs="宋体" w:hint="eastAsia"/>
          <w:color w:val="333333"/>
          <w:kern w:val="0"/>
          <w:sz w:val="30"/>
          <w:szCs w:val="30"/>
        </w:rPr>
        <w:t>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957E4A" w:rsidRPr="00957E4A">
        <w:rPr>
          <w:rFonts w:ascii="仿宋" w:eastAsia="仿宋" w:hAnsi="仿宋" w:cs="宋体" w:hint="eastAsia"/>
          <w:color w:val="333333"/>
          <w:kern w:val="0"/>
          <w:sz w:val="30"/>
          <w:szCs w:val="30"/>
        </w:rPr>
        <w:t>南昌航空大学2024年上海路校区附属学校办公室、教室、功能教室电风扇检修工程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957E4A" w:rsidRPr="00957E4A">
        <w:rPr>
          <w:rFonts w:ascii="仿宋" w:eastAsia="仿宋" w:hAnsi="仿宋" w:cs="宋体"/>
          <w:color w:val="333333"/>
          <w:kern w:val="0"/>
          <w:sz w:val="30"/>
          <w:szCs w:val="30"/>
        </w:rPr>
        <w:t>5498.34</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957E4A" w:rsidRPr="00957E4A">
        <w:rPr>
          <w:rFonts w:ascii="仿宋" w:eastAsia="仿宋" w:hAnsi="仿宋" w:cs="宋体" w:hint="eastAsia"/>
          <w:kern w:val="0"/>
          <w:sz w:val="30"/>
          <w:szCs w:val="30"/>
        </w:rPr>
        <w:t xml:space="preserve"> </w:t>
      </w:r>
      <w:r w:rsidR="00E55BF4" w:rsidRPr="00E55BF4">
        <w:rPr>
          <w:rFonts w:ascii="仿宋" w:eastAsia="仿宋" w:hAnsi="仿宋" w:cs="宋体" w:hint="eastAsia"/>
          <w:kern w:val="0"/>
          <w:sz w:val="30"/>
          <w:szCs w:val="30"/>
        </w:rPr>
        <w:t>15</w:t>
      </w:r>
      <w:r w:rsidR="00957E4A" w:rsidRPr="00E55BF4">
        <w:rPr>
          <w:rFonts w:ascii="仿宋" w:eastAsia="仿宋" w:hAnsi="仿宋" w:cs="宋体" w:hint="eastAsia"/>
          <w:kern w:val="0"/>
          <w:sz w:val="30"/>
          <w:szCs w:val="30"/>
        </w:rPr>
        <w:t xml:space="preserve"> </w:t>
      </w:r>
      <w:r w:rsidRPr="00E55BF4">
        <w:rPr>
          <w:rFonts w:ascii="仿宋" w:eastAsia="仿宋" w:hAnsi="仿宋" w:cs="宋体" w:hint="eastAsia"/>
          <w:color w:val="333333"/>
          <w:kern w:val="0"/>
          <w:sz w:val="30"/>
          <w:szCs w:val="30"/>
        </w:rPr>
        <w:t>日</w:t>
      </w:r>
      <w:r>
        <w:rPr>
          <w:rFonts w:ascii="仿宋" w:eastAsia="仿宋" w:hAnsi="仿宋" w:cs="宋体" w:hint="eastAsia"/>
          <w:color w:val="333333"/>
          <w:kern w:val="0"/>
          <w:sz w:val="30"/>
          <w:szCs w:val="30"/>
        </w:rPr>
        <w:t>历天数</w:t>
      </w:r>
    </w:p>
    <w:p w:rsidR="00B23A12" w:rsidRDefault="00D71132">
      <w:pPr>
        <w:spacing w:line="360" w:lineRule="auto"/>
        <w:ind w:firstLineChars="200" w:firstLine="600"/>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5、主材品牌</w:t>
      </w:r>
    </w:p>
    <w:tbl>
      <w:tblPr>
        <w:tblW w:w="0" w:type="auto"/>
        <w:jc w:val="center"/>
        <w:tblLayout w:type="fixed"/>
        <w:tblLook w:val="04A0"/>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rsidP="00304279">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电线</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太平洋、美园、赣昌或同等档次品牌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rsidP="00304279">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电风扇</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格力、艾美特、美的或同等档次品牌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w:t>
      </w:r>
      <w:r>
        <w:rPr>
          <w:rFonts w:ascii="仿宋" w:eastAsia="仿宋" w:hAnsi="仿宋" w:cs="宋体" w:hint="eastAsia"/>
          <w:color w:val="333333"/>
          <w:kern w:val="0"/>
          <w:sz w:val="30"/>
          <w:szCs w:val="30"/>
        </w:rPr>
        <w:lastRenderedPageBreak/>
        <w:t>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E55BF4">
        <w:rPr>
          <w:rFonts w:ascii="仿宋" w:eastAsia="仿宋" w:hAnsi="仿宋" w:cs="宋体" w:hint="eastAsia"/>
          <w:color w:val="333333"/>
          <w:kern w:val="0"/>
          <w:sz w:val="30"/>
          <w:szCs w:val="30"/>
        </w:rPr>
        <w:t>06</w:t>
      </w:r>
      <w:r w:rsidR="00D71132">
        <w:rPr>
          <w:rFonts w:ascii="仿宋" w:eastAsia="仿宋" w:hAnsi="仿宋" w:cs="宋体" w:hint="eastAsia"/>
          <w:color w:val="333333"/>
          <w:kern w:val="0"/>
          <w:sz w:val="30"/>
          <w:szCs w:val="30"/>
        </w:rPr>
        <w:t>月</w:t>
      </w:r>
      <w:r w:rsidR="00957E4A">
        <w:rPr>
          <w:rFonts w:ascii="仿宋" w:eastAsia="仿宋" w:hAnsi="仿宋" w:cs="宋体" w:hint="eastAsia"/>
          <w:color w:val="333333"/>
          <w:kern w:val="0"/>
          <w:sz w:val="30"/>
          <w:szCs w:val="30"/>
        </w:rPr>
        <w:t xml:space="preserve"> </w:t>
      </w:r>
      <w:r w:rsidR="00BD053D">
        <w:rPr>
          <w:rFonts w:ascii="仿宋" w:eastAsia="仿宋" w:hAnsi="仿宋" w:cs="宋体" w:hint="eastAsia"/>
          <w:color w:val="333333"/>
          <w:kern w:val="0"/>
          <w:sz w:val="30"/>
          <w:szCs w:val="30"/>
        </w:rPr>
        <w:t>20</w:t>
      </w:r>
      <w:r w:rsidR="00D71132">
        <w:rPr>
          <w:rFonts w:ascii="仿宋" w:eastAsia="仿宋" w:hAnsi="仿宋" w:cs="宋体" w:hint="eastAsia"/>
          <w:color w:val="333333"/>
          <w:kern w:val="0"/>
          <w:sz w:val="30"/>
          <w:szCs w:val="30"/>
        </w:rPr>
        <w:t>日上午9：30-11：30</w:t>
      </w:r>
      <w:r w:rsidR="007746CC">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7B3B1F" w:rsidRPr="00850FC1">
        <w:rPr>
          <w:rFonts w:ascii="仿宋" w:eastAsia="仿宋" w:hAnsi="仿宋" w:cs="宋体" w:hint="eastAsia"/>
          <w:color w:val="333333"/>
          <w:kern w:val="0"/>
          <w:sz w:val="30"/>
          <w:szCs w:val="30"/>
        </w:rPr>
        <w:t>如涉及到国家规定的特种作业则需提供特种作业人员身份证</w:t>
      </w:r>
      <w:r w:rsidR="007B3B1F">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rsidP="00304279">
      <w:pPr>
        <w:spacing w:line="360" w:lineRule="auto"/>
        <w:ind w:firstLine="602"/>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w:t>
      </w:r>
      <w:r>
        <w:rPr>
          <w:rFonts w:ascii="仿宋" w:eastAsia="仿宋" w:hAnsi="仿宋" w:cs="宋体" w:hint="eastAsia"/>
          <w:color w:val="333333"/>
          <w:kern w:val="0"/>
          <w:sz w:val="30"/>
          <w:szCs w:val="30"/>
        </w:rPr>
        <w:lastRenderedPageBreak/>
        <w:t>湖校区教学楼B栋422室，逾期恕不接受。</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四、采购时间：</w:t>
      </w:r>
      <w:r w:rsidR="007B3B1F">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6177A1"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五、采购地点：前湖校区教学楼B栋425室。</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六、联系人：袁老师</w:t>
      </w:r>
      <w:r w:rsidR="006177A1">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860" w:type="dxa"/>
        <w:tblInd w:w="93" w:type="dxa"/>
        <w:tblLook w:val="04A0"/>
      </w:tblPr>
      <w:tblGrid>
        <w:gridCol w:w="614"/>
        <w:gridCol w:w="1305"/>
        <w:gridCol w:w="2846"/>
        <w:gridCol w:w="613"/>
        <w:gridCol w:w="1038"/>
        <w:gridCol w:w="755"/>
        <w:gridCol w:w="755"/>
        <w:gridCol w:w="1038"/>
        <w:gridCol w:w="896"/>
      </w:tblGrid>
      <w:tr w:rsidR="00957E4A" w:rsidRPr="00957E4A" w:rsidTr="00957E4A">
        <w:trPr>
          <w:trHeight w:val="1020"/>
        </w:trPr>
        <w:tc>
          <w:tcPr>
            <w:tcW w:w="9860" w:type="dxa"/>
            <w:gridSpan w:val="9"/>
            <w:tcBorders>
              <w:top w:val="nil"/>
              <w:left w:val="nil"/>
              <w:bottom w:val="nil"/>
              <w:right w:val="nil"/>
            </w:tcBorders>
            <w:shd w:val="clear" w:color="auto" w:fill="auto"/>
            <w:noWrap/>
            <w:vAlign w:val="center"/>
            <w:hideMark/>
          </w:tcPr>
          <w:p w:rsidR="00957E4A" w:rsidRPr="00957E4A" w:rsidRDefault="00957E4A" w:rsidP="00957E4A">
            <w:pPr>
              <w:widowControl/>
              <w:jc w:val="center"/>
              <w:rPr>
                <w:rFonts w:ascii="黑体" w:eastAsia="黑体" w:hAnsi="黑体" w:cs="Arial"/>
                <w:color w:val="000000"/>
                <w:kern w:val="0"/>
                <w:sz w:val="40"/>
                <w:szCs w:val="40"/>
              </w:rPr>
            </w:pPr>
            <w:r w:rsidRPr="00957E4A">
              <w:rPr>
                <w:rFonts w:ascii="黑体" w:eastAsia="黑体" w:hAnsi="黑体" w:cs="Arial" w:hint="eastAsia"/>
                <w:color w:val="000000"/>
                <w:kern w:val="0"/>
                <w:sz w:val="40"/>
                <w:szCs w:val="40"/>
              </w:rPr>
              <w:lastRenderedPageBreak/>
              <w:t>工程预(结)算表</w:t>
            </w:r>
          </w:p>
        </w:tc>
      </w:tr>
      <w:tr w:rsidR="00957E4A" w:rsidRPr="00957E4A" w:rsidTr="00957E4A">
        <w:trPr>
          <w:trHeight w:val="390"/>
        </w:trPr>
        <w:tc>
          <w:tcPr>
            <w:tcW w:w="5378" w:type="dxa"/>
            <w:gridSpan w:val="4"/>
            <w:tcBorders>
              <w:top w:val="nil"/>
              <w:left w:val="nil"/>
              <w:bottom w:val="single" w:sz="4" w:space="0" w:color="000000"/>
              <w:right w:val="nil"/>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工程名称: 南昌航空大学2024年上海路校区附属学校办公室、教室、功能教室电风扇检修工程（172台）</w:t>
            </w:r>
          </w:p>
        </w:tc>
        <w:tc>
          <w:tcPr>
            <w:tcW w:w="1793" w:type="dxa"/>
            <w:gridSpan w:val="2"/>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建筑面积:</w:t>
            </w:r>
          </w:p>
        </w:tc>
        <w:tc>
          <w:tcPr>
            <w:tcW w:w="755" w:type="dxa"/>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934" w:type="dxa"/>
            <w:gridSpan w:val="2"/>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第1页、共1页</w:t>
            </w:r>
          </w:p>
        </w:tc>
      </w:tr>
      <w:tr w:rsidR="00957E4A" w:rsidRPr="00957E4A" w:rsidTr="00957E4A">
        <w:trPr>
          <w:trHeight w:val="390"/>
        </w:trPr>
        <w:tc>
          <w:tcPr>
            <w:tcW w:w="61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序号</w:t>
            </w:r>
          </w:p>
        </w:tc>
        <w:tc>
          <w:tcPr>
            <w:tcW w:w="13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定额</w:t>
            </w:r>
            <w:r w:rsidRPr="00957E4A">
              <w:rPr>
                <w:rFonts w:ascii="宋体" w:eastAsia="宋体" w:hAnsi="宋体" w:cs="Arial" w:hint="eastAsia"/>
                <w:color w:val="000000"/>
                <w:kern w:val="0"/>
                <w:sz w:val="18"/>
                <w:szCs w:val="18"/>
              </w:rPr>
              <w:br/>
            </w:r>
            <w:r w:rsidRPr="00957E4A">
              <w:rPr>
                <w:rFonts w:ascii="宋体" w:eastAsia="宋体" w:hAnsi="宋体" w:cs="Arial" w:hint="eastAsia"/>
                <w:color w:val="000000"/>
                <w:kern w:val="0"/>
                <w:sz w:val="18"/>
                <w:szCs w:val="18"/>
              </w:rPr>
              <w:br/>
              <w:t>编号</w:t>
            </w:r>
          </w:p>
        </w:tc>
        <w:tc>
          <w:tcPr>
            <w:tcW w:w="28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项目名称</w:t>
            </w:r>
          </w:p>
        </w:tc>
        <w:tc>
          <w:tcPr>
            <w:tcW w:w="6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单位</w:t>
            </w:r>
          </w:p>
        </w:tc>
        <w:tc>
          <w:tcPr>
            <w:tcW w:w="10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工程量</w:t>
            </w:r>
          </w:p>
        </w:tc>
        <w:tc>
          <w:tcPr>
            <w:tcW w:w="15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单价(元)</w:t>
            </w:r>
          </w:p>
        </w:tc>
        <w:tc>
          <w:tcPr>
            <w:tcW w:w="19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总价(元)</w:t>
            </w:r>
          </w:p>
        </w:tc>
      </w:tr>
      <w:tr w:rsidR="00957E4A" w:rsidRPr="00957E4A" w:rsidTr="00957E4A">
        <w:trPr>
          <w:trHeight w:val="390"/>
        </w:trPr>
        <w:tc>
          <w:tcPr>
            <w:tcW w:w="614" w:type="dxa"/>
            <w:vMerge/>
            <w:tcBorders>
              <w:top w:val="nil"/>
              <w:left w:val="single" w:sz="4" w:space="0" w:color="auto"/>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1305"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2846"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613"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1038"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单价</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工资</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总价</w:t>
            </w: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工资</w:t>
            </w: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4-15-27</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风扇调速开关</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套</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30.000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2</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4-13-95</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线槽配线 BVR2.5mm2铜芯电线</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10m</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3.800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4-15-71</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风扇安装 吊风扇</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台</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90"/>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90"/>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60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市价</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检修电风扇（线路检查、加油、清洗等）</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台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172.000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360"/>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2846"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合    计</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bl>
    <w:p w:rsidR="00B23A12" w:rsidRDefault="00B23A12" w:rsidP="005D7D30">
      <w:pPr>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47" w:rsidRDefault="00392147" w:rsidP="00304279">
      <w:pPr>
        <w:ind w:firstLine="420"/>
      </w:pPr>
      <w:r>
        <w:separator/>
      </w:r>
    </w:p>
  </w:endnote>
  <w:endnote w:type="continuationSeparator" w:id="0">
    <w:p w:rsidR="00392147" w:rsidRDefault="00392147" w:rsidP="003042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47" w:rsidRDefault="00392147" w:rsidP="00304279">
      <w:pPr>
        <w:ind w:firstLine="420"/>
      </w:pPr>
      <w:r>
        <w:separator/>
      </w:r>
    </w:p>
  </w:footnote>
  <w:footnote w:type="continuationSeparator" w:id="0">
    <w:p w:rsidR="00392147" w:rsidRDefault="00392147" w:rsidP="0030427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11AB7"/>
    <w:rsid w:val="000163EF"/>
    <w:rsid w:val="00054368"/>
    <w:rsid w:val="00081287"/>
    <w:rsid w:val="001517F1"/>
    <w:rsid w:val="00155FCC"/>
    <w:rsid w:val="00172A27"/>
    <w:rsid w:val="001D7C15"/>
    <w:rsid w:val="002A6F90"/>
    <w:rsid w:val="002B3064"/>
    <w:rsid w:val="002D3125"/>
    <w:rsid w:val="002F4B68"/>
    <w:rsid w:val="00304279"/>
    <w:rsid w:val="003157B0"/>
    <w:rsid w:val="00392147"/>
    <w:rsid w:val="00393F24"/>
    <w:rsid w:val="003C2419"/>
    <w:rsid w:val="004007A5"/>
    <w:rsid w:val="00421AA3"/>
    <w:rsid w:val="00434F63"/>
    <w:rsid w:val="00445523"/>
    <w:rsid w:val="004567F0"/>
    <w:rsid w:val="00477EA3"/>
    <w:rsid w:val="00531F1E"/>
    <w:rsid w:val="005A3FDF"/>
    <w:rsid w:val="005D7D30"/>
    <w:rsid w:val="006177A1"/>
    <w:rsid w:val="006400D1"/>
    <w:rsid w:val="006A4FBF"/>
    <w:rsid w:val="006B3640"/>
    <w:rsid w:val="0073342C"/>
    <w:rsid w:val="007746CC"/>
    <w:rsid w:val="00782E28"/>
    <w:rsid w:val="007942E4"/>
    <w:rsid w:val="007B3B1F"/>
    <w:rsid w:val="007D07F0"/>
    <w:rsid w:val="00844534"/>
    <w:rsid w:val="00847383"/>
    <w:rsid w:val="008869BB"/>
    <w:rsid w:val="008A5FBA"/>
    <w:rsid w:val="009378F3"/>
    <w:rsid w:val="00942ED3"/>
    <w:rsid w:val="00957E4A"/>
    <w:rsid w:val="00980021"/>
    <w:rsid w:val="00993AE1"/>
    <w:rsid w:val="009D72B4"/>
    <w:rsid w:val="009F36F1"/>
    <w:rsid w:val="00A00933"/>
    <w:rsid w:val="00A12294"/>
    <w:rsid w:val="00A610D4"/>
    <w:rsid w:val="00AA2A48"/>
    <w:rsid w:val="00AA5AB7"/>
    <w:rsid w:val="00AC7451"/>
    <w:rsid w:val="00AE11A4"/>
    <w:rsid w:val="00B12973"/>
    <w:rsid w:val="00B23A12"/>
    <w:rsid w:val="00B420CB"/>
    <w:rsid w:val="00BD053D"/>
    <w:rsid w:val="00C410D3"/>
    <w:rsid w:val="00C6791E"/>
    <w:rsid w:val="00CE46BE"/>
    <w:rsid w:val="00D35FC8"/>
    <w:rsid w:val="00D71132"/>
    <w:rsid w:val="00DE7DDA"/>
    <w:rsid w:val="00E01BE6"/>
    <w:rsid w:val="00E22AF5"/>
    <w:rsid w:val="00E335DB"/>
    <w:rsid w:val="00E55BF4"/>
    <w:rsid w:val="00E84A3A"/>
    <w:rsid w:val="00E9371A"/>
    <w:rsid w:val="00EC671A"/>
    <w:rsid w:val="00ED4A49"/>
    <w:rsid w:val="00EE610C"/>
    <w:rsid w:val="00F14419"/>
    <w:rsid w:val="00F368B3"/>
    <w:rsid w:val="00F460FC"/>
    <w:rsid w:val="00FC3A93"/>
    <w:rsid w:val="00FD36D6"/>
    <w:rsid w:val="00FD510D"/>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2683669">
      <w:bodyDiv w:val="1"/>
      <w:marLeft w:val="0"/>
      <w:marRight w:val="0"/>
      <w:marTop w:val="0"/>
      <w:marBottom w:val="0"/>
      <w:divBdr>
        <w:top w:val="none" w:sz="0" w:space="0" w:color="auto"/>
        <w:left w:val="none" w:sz="0" w:space="0" w:color="auto"/>
        <w:bottom w:val="none" w:sz="0" w:space="0" w:color="auto"/>
        <w:right w:val="none" w:sz="0" w:space="0" w:color="auto"/>
      </w:divBdr>
    </w:div>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989796442">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26</cp:revision>
  <cp:lastPrinted>2024-01-04T06:15:00Z</cp:lastPrinted>
  <dcterms:created xsi:type="dcterms:W3CDTF">2024-04-24T08:03:00Z</dcterms:created>
  <dcterms:modified xsi:type="dcterms:W3CDTF">2001-12-31T18:03:00Z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