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6E6C7F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6E6C7F">
        <w:rPr>
          <w:rFonts w:ascii="宋体" w:hAnsi="宋体" w:hint="eastAsia"/>
          <w:b/>
        </w:rPr>
        <w:t>18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RPr="006E6C7F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CE60E7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CE60E7">
              <w:rPr>
                <w:rFonts w:ascii="方正仿宋简体" w:hAnsi="Calibri" w:cs="宋体" w:hint="eastAsia"/>
              </w:rPr>
              <w:t>南昌航空大学</w:t>
            </w:r>
            <w:r w:rsidRPr="00CE60E7">
              <w:rPr>
                <w:rFonts w:ascii="方正仿宋简体" w:hAnsi="Calibri" w:cs="宋体" w:hint="eastAsia"/>
              </w:rPr>
              <w:t>2024</w:t>
            </w:r>
            <w:r w:rsidRPr="00CE60E7">
              <w:rPr>
                <w:rFonts w:ascii="方正仿宋简体" w:hAnsi="Calibri" w:cs="宋体" w:hint="eastAsia"/>
              </w:rPr>
              <w:t>年前湖校区一食堂维修工程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CE60E7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77359.01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E60E7" w:rsidP="00CE60E7">
            <w:pPr>
              <w:rPr>
                <w:rFonts w:ascii="方正仿宋简体" w:hAnsi="Calibri" w:cs="宋体"/>
                <w:szCs w:val="21"/>
              </w:rPr>
            </w:pPr>
            <w:r w:rsidRPr="00CE60E7">
              <w:rPr>
                <w:rFonts w:ascii="方正仿宋简体" w:hAnsi="Calibri" w:cs="宋体" w:hint="eastAsia"/>
                <w:szCs w:val="21"/>
              </w:rPr>
              <w:t>江西航大装饰工程有限公司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67534.52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E60E7" w:rsidP="00CE60E7">
            <w:pPr>
              <w:rPr>
                <w:rFonts w:ascii="方正仿宋简体" w:hAnsi="Calibri" w:cs="宋体"/>
                <w:szCs w:val="21"/>
              </w:rPr>
            </w:pPr>
            <w:r w:rsidRPr="00CE60E7">
              <w:rPr>
                <w:rFonts w:ascii="方正仿宋简体" w:hAnsi="Calibri" w:cs="宋体" w:hint="eastAsia"/>
                <w:szCs w:val="21"/>
              </w:rPr>
              <w:t>江西航裕利聚建筑工程有限公司</w:t>
            </w:r>
            <w:r w:rsidR="006E6C7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68540.00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E60E7" w:rsidP="00CE60E7">
            <w:pPr>
              <w:rPr>
                <w:rFonts w:ascii="方正仿宋简体" w:hAnsi="Calibri" w:cs="宋体"/>
                <w:szCs w:val="21"/>
              </w:rPr>
            </w:pPr>
            <w:r w:rsidRPr="00CE60E7">
              <w:rPr>
                <w:rFonts w:ascii="方正仿宋简体" w:hAnsi="Calibri" w:cs="宋体" w:hint="eastAsia"/>
                <w:szCs w:val="21"/>
              </w:rPr>
              <w:t>江西辉亦煌工程有限公司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69224.00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E60E7" w:rsidP="0030017B">
            <w:pPr>
              <w:rPr>
                <w:rFonts w:ascii="方正仿宋简体" w:hAnsi="Calibri" w:cs="宋体"/>
                <w:szCs w:val="21"/>
              </w:rPr>
            </w:pPr>
            <w:r w:rsidRPr="00CE60E7">
              <w:rPr>
                <w:rFonts w:ascii="方正仿宋简体" w:hAnsi="Calibri" w:cs="宋体" w:hint="eastAsia"/>
                <w:szCs w:val="21"/>
              </w:rPr>
              <w:t>江西航大装饰工程有限公司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E60E7" w:rsidP="002D5606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魏智华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E60E7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151 7919 2533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E60E7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67534.52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6E6C7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05" w:rsidRDefault="00832905" w:rsidP="00DA4BBC">
      <w:pPr>
        <w:spacing w:after="0"/>
      </w:pPr>
      <w:r>
        <w:separator/>
      </w:r>
    </w:p>
  </w:endnote>
  <w:endnote w:type="continuationSeparator" w:id="0">
    <w:p w:rsidR="00832905" w:rsidRDefault="00832905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05" w:rsidRDefault="00832905" w:rsidP="00DA4BBC">
      <w:pPr>
        <w:spacing w:after="0"/>
      </w:pPr>
      <w:r>
        <w:separator/>
      </w:r>
    </w:p>
  </w:footnote>
  <w:footnote w:type="continuationSeparator" w:id="0">
    <w:p w:rsidR="00832905" w:rsidRDefault="00832905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5BE"/>
    <w:rsid w:val="000649F5"/>
    <w:rsid w:val="000B0BED"/>
    <w:rsid w:val="000D38EF"/>
    <w:rsid w:val="002D5606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6E6C7F"/>
    <w:rsid w:val="00795E66"/>
    <w:rsid w:val="007F62C7"/>
    <w:rsid w:val="00832905"/>
    <w:rsid w:val="00875029"/>
    <w:rsid w:val="00875EDA"/>
    <w:rsid w:val="0089094E"/>
    <w:rsid w:val="008B7726"/>
    <w:rsid w:val="009B04A8"/>
    <w:rsid w:val="009B3020"/>
    <w:rsid w:val="00C05C61"/>
    <w:rsid w:val="00C8372A"/>
    <w:rsid w:val="00CA5004"/>
    <w:rsid w:val="00CE60E7"/>
    <w:rsid w:val="00D31D50"/>
    <w:rsid w:val="00DA26EF"/>
    <w:rsid w:val="00DA4BBC"/>
    <w:rsid w:val="00E56014"/>
    <w:rsid w:val="00F060A7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11722171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12</cp:revision>
  <dcterms:created xsi:type="dcterms:W3CDTF">2008-09-11T17:20:00Z</dcterms:created>
  <dcterms:modified xsi:type="dcterms:W3CDTF">2024-07-17T09:17:00Z</dcterms:modified>
</cp:coreProperties>
</file>